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139" w:rsidRPr="00AC3E2C" w:rsidRDefault="00560139" w:rsidP="00560139">
      <w:pPr>
        <w:tabs>
          <w:tab w:val="left" w:pos="1170"/>
        </w:tabs>
        <w:spacing w:before="120"/>
        <w:ind w:right="35"/>
        <w:jc w:val="center"/>
        <w:rPr>
          <w:rFonts w:ascii="Arial" w:hAnsi="Arial" w:cs="Arial"/>
          <w:b/>
          <w:sz w:val="20"/>
          <w:szCs w:val="20"/>
        </w:rPr>
      </w:pPr>
      <w:permStart w:id="880420940" w:edGrp="everyone"/>
      <w:permEnd w:id="880420940"/>
      <w:r w:rsidRPr="00AC3E2C">
        <w:rPr>
          <w:rFonts w:ascii="Arial" w:hAnsi="Arial" w:cs="Arial"/>
          <w:sz w:val="20"/>
          <w:szCs w:val="20"/>
        </w:rPr>
        <w:t>Grant</w:t>
      </w:r>
      <w:r w:rsidRPr="00AC3E2C">
        <w:rPr>
          <w:rFonts w:ascii="Arial" w:hAnsi="Arial" w:cs="Arial"/>
          <w:b/>
          <w:sz w:val="20"/>
          <w:szCs w:val="20"/>
        </w:rPr>
        <w:t xml:space="preserve"> No. </w:t>
      </w:r>
      <w:permStart w:id="1117941071" w:edGrp="everyone"/>
      <w:r w:rsidR="00D26785" w:rsidRPr="00AC3E2C">
        <w:rPr>
          <w:rFonts w:ascii="Arial" w:hAnsi="Arial" w:cs="Arial"/>
          <w:b/>
          <w:sz w:val="20"/>
          <w:szCs w:val="20"/>
        </w:rPr>
        <w:t>09</w:t>
      </w:r>
      <w:permEnd w:id="1117941071"/>
    </w:p>
    <w:p w:rsidR="00560139" w:rsidRPr="00AC3E2C" w:rsidRDefault="005F434A" w:rsidP="00560139">
      <w:pPr>
        <w:spacing w:before="120"/>
        <w:jc w:val="center"/>
        <w:rPr>
          <w:rFonts w:ascii="Arial" w:hAnsi="Arial" w:cs="Noto Sans Chakma"/>
          <w:b/>
          <w:szCs w:val="30"/>
          <w:cs/>
          <w:lang w:bidi="bn-BD"/>
        </w:rPr>
      </w:pPr>
      <w:r w:rsidRPr="00AC3E2C">
        <w:rPr>
          <w:rFonts w:ascii="Arial" w:hAnsi="Arial" w:cs="Arial"/>
          <w:b/>
        </w:rPr>
        <w:t>1</w:t>
      </w:r>
      <w:r w:rsidR="00560139" w:rsidRPr="00AC3E2C">
        <w:rPr>
          <w:rFonts w:ascii="Arial" w:hAnsi="Arial" w:cs="Arial"/>
          <w:b/>
        </w:rPr>
        <w:t>12 - Financial Institutions Division</w:t>
      </w:r>
    </w:p>
    <w:p w:rsidR="00560139" w:rsidRPr="00AC3E2C" w:rsidRDefault="00560139" w:rsidP="00560139">
      <w:pPr>
        <w:spacing w:before="120"/>
        <w:jc w:val="center"/>
        <w:rPr>
          <w:rFonts w:ascii="Arial" w:hAnsi="Arial" w:cs="Arial"/>
          <w:b/>
          <w:bCs/>
          <w:sz w:val="20"/>
          <w:szCs w:val="20"/>
        </w:rPr>
      </w:pPr>
      <w:r w:rsidRPr="00AC3E2C">
        <w:rPr>
          <w:rFonts w:ascii="Arial" w:hAnsi="Arial" w:cs="Arial"/>
          <w:b/>
          <w:bCs/>
          <w:sz w:val="20"/>
          <w:szCs w:val="20"/>
        </w:rPr>
        <w:t>Medium Term Expenditure</w:t>
      </w:r>
    </w:p>
    <w:p w:rsidR="00E35ABC" w:rsidRPr="00AC3E2C" w:rsidRDefault="00E35ABC" w:rsidP="00E35ABC">
      <w:pPr>
        <w:jc w:val="right"/>
        <w:rPr>
          <w:rFonts w:ascii="Arial" w:eastAsia="Nikosh" w:hAnsi="Arial" w:cs="Arial"/>
          <w:sz w:val="20"/>
          <w:szCs w:val="20"/>
          <w:lang w:bidi="bn-BD"/>
        </w:rPr>
      </w:pPr>
      <w:r w:rsidRPr="00AC3E2C">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0AD5" w:rsidRPr="00AC3E2C" w:rsidTr="00A45FD3">
        <w:tc>
          <w:tcPr>
            <w:tcW w:w="2160" w:type="dxa"/>
            <w:vMerge w:val="restart"/>
            <w:vAlign w:val="center"/>
          </w:tcPr>
          <w:p w:rsidR="00E35ABC" w:rsidRPr="00AC3E2C" w:rsidRDefault="00E35ABC" w:rsidP="00A45FD3">
            <w:pPr>
              <w:spacing w:before="60" w:after="60"/>
              <w:jc w:val="center"/>
              <w:rPr>
                <w:rFonts w:ascii="Arial" w:hAnsi="Arial" w:cs="Arial"/>
                <w:b/>
                <w:bCs/>
                <w:sz w:val="16"/>
                <w:szCs w:val="16"/>
              </w:rPr>
            </w:pPr>
            <w:r w:rsidRPr="00AC3E2C">
              <w:rPr>
                <w:rFonts w:ascii="Arial" w:eastAsia="Nikosh" w:hAnsi="Arial" w:cs="Arial"/>
                <w:b/>
                <w:bCs/>
                <w:sz w:val="16"/>
                <w:szCs w:val="16"/>
                <w:cs/>
                <w:lang w:bidi="bn-BD"/>
              </w:rPr>
              <w:t>Description</w:t>
            </w:r>
          </w:p>
        </w:tc>
        <w:tc>
          <w:tcPr>
            <w:tcW w:w="2160" w:type="dxa"/>
            <w:vMerge w:val="restart"/>
            <w:vAlign w:val="center"/>
          </w:tcPr>
          <w:p w:rsidR="00E35ABC" w:rsidRPr="00AC3E2C" w:rsidRDefault="00E35ABC" w:rsidP="00A45FD3">
            <w:pPr>
              <w:spacing w:before="60" w:after="60"/>
              <w:ind w:left="-60" w:right="-60"/>
              <w:jc w:val="center"/>
              <w:rPr>
                <w:rFonts w:ascii="Arial" w:hAnsi="Arial" w:cs="Arial"/>
                <w:b/>
                <w:sz w:val="16"/>
                <w:szCs w:val="16"/>
                <w:lang w:val="en-GB"/>
              </w:rPr>
            </w:pPr>
            <w:r w:rsidRPr="00AC3E2C">
              <w:rPr>
                <w:rFonts w:ascii="Arial" w:hAnsi="Arial" w:cs="Arial"/>
                <w:b/>
                <w:sz w:val="16"/>
                <w:szCs w:val="16"/>
                <w:lang w:val="en-GB"/>
              </w:rPr>
              <w:t>Budget</w:t>
            </w:r>
          </w:p>
          <w:p w:rsidR="00E35ABC" w:rsidRPr="00AC3E2C" w:rsidRDefault="00E35ABC" w:rsidP="00A45FD3">
            <w:pPr>
              <w:tabs>
                <w:tab w:val="left" w:pos="3720"/>
              </w:tabs>
              <w:spacing w:before="60" w:after="60"/>
              <w:jc w:val="center"/>
              <w:rPr>
                <w:rFonts w:ascii="Arial" w:hAnsi="Arial" w:cs="Arial"/>
                <w:b/>
                <w:bCs/>
                <w:sz w:val="16"/>
                <w:szCs w:val="16"/>
                <w:lang w:val="sv-SE" w:bidi="bn-IN"/>
              </w:rPr>
            </w:pPr>
            <w:r w:rsidRPr="00AC3E2C">
              <w:rPr>
                <w:rFonts w:ascii="Arial" w:hAnsi="Arial" w:cs="Arial"/>
                <w:b/>
                <w:sz w:val="16"/>
                <w:szCs w:val="16"/>
                <w:lang w:val="en-GB"/>
              </w:rPr>
              <w:t>2019-20</w:t>
            </w:r>
          </w:p>
        </w:tc>
        <w:tc>
          <w:tcPr>
            <w:tcW w:w="3987" w:type="dxa"/>
            <w:gridSpan w:val="2"/>
            <w:vAlign w:val="center"/>
          </w:tcPr>
          <w:p w:rsidR="00E35ABC" w:rsidRPr="00AC3E2C" w:rsidRDefault="00E35ABC" w:rsidP="00A45FD3">
            <w:pPr>
              <w:tabs>
                <w:tab w:val="left" w:pos="3720"/>
              </w:tabs>
              <w:spacing w:before="60" w:after="60"/>
              <w:jc w:val="center"/>
              <w:rPr>
                <w:rFonts w:ascii="Arial" w:hAnsi="Arial" w:cs="Arial"/>
                <w:b/>
                <w:bCs/>
                <w:sz w:val="16"/>
                <w:szCs w:val="16"/>
              </w:rPr>
            </w:pPr>
            <w:r w:rsidRPr="00AC3E2C">
              <w:rPr>
                <w:rFonts w:ascii="Arial" w:hAnsi="Arial" w:cs="Arial"/>
                <w:b/>
                <w:sz w:val="16"/>
                <w:szCs w:val="16"/>
                <w:lang w:val="en-GB"/>
              </w:rPr>
              <w:t>Projection</w:t>
            </w:r>
          </w:p>
        </w:tc>
      </w:tr>
      <w:tr w:rsidR="00D30AD5" w:rsidRPr="00AC3E2C" w:rsidTr="00A45FD3">
        <w:tc>
          <w:tcPr>
            <w:tcW w:w="2160" w:type="dxa"/>
            <w:vMerge/>
            <w:vAlign w:val="center"/>
          </w:tcPr>
          <w:p w:rsidR="00E35ABC" w:rsidRPr="00AC3E2C" w:rsidRDefault="00E35ABC" w:rsidP="00A45FD3">
            <w:pPr>
              <w:spacing w:before="60" w:after="60"/>
              <w:jc w:val="center"/>
              <w:rPr>
                <w:rFonts w:ascii="Arial" w:hAnsi="Arial" w:cs="Arial"/>
                <w:b/>
                <w:sz w:val="16"/>
                <w:szCs w:val="16"/>
              </w:rPr>
            </w:pPr>
          </w:p>
        </w:tc>
        <w:tc>
          <w:tcPr>
            <w:tcW w:w="2160" w:type="dxa"/>
            <w:vMerge/>
            <w:vAlign w:val="center"/>
          </w:tcPr>
          <w:p w:rsidR="00E35ABC" w:rsidRPr="00AC3E2C" w:rsidRDefault="00E35ABC" w:rsidP="00A45FD3">
            <w:pPr>
              <w:spacing w:before="60" w:after="60"/>
              <w:ind w:left="-60" w:right="-60"/>
              <w:jc w:val="center"/>
              <w:rPr>
                <w:rFonts w:ascii="Arial" w:hAnsi="Arial" w:cs="Arial"/>
                <w:b/>
                <w:sz w:val="16"/>
                <w:szCs w:val="16"/>
              </w:rPr>
            </w:pPr>
          </w:p>
        </w:tc>
        <w:tc>
          <w:tcPr>
            <w:tcW w:w="1980" w:type="dxa"/>
            <w:vAlign w:val="center"/>
          </w:tcPr>
          <w:p w:rsidR="00E35ABC" w:rsidRPr="00AC3E2C" w:rsidRDefault="00E35ABC" w:rsidP="00A45FD3">
            <w:pPr>
              <w:spacing w:before="60" w:after="60"/>
              <w:ind w:left="-60" w:right="-60"/>
              <w:jc w:val="center"/>
              <w:rPr>
                <w:rFonts w:ascii="Arial" w:hAnsi="Arial" w:cs="Arial"/>
                <w:b/>
                <w:sz w:val="16"/>
                <w:szCs w:val="16"/>
              </w:rPr>
            </w:pPr>
            <w:r w:rsidRPr="00AC3E2C">
              <w:rPr>
                <w:rFonts w:ascii="Arial" w:eastAsia="Nikosh" w:hAnsi="Arial" w:cs="Arial"/>
                <w:b/>
                <w:bCs/>
                <w:sz w:val="16"/>
                <w:szCs w:val="16"/>
                <w:cs/>
                <w:lang w:bidi="bn-IN"/>
              </w:rPr>
              <w:t>2020-</w:t>
            </w:r>
            <w:r w:rsidRPr="00AC3E2C">
              <w:rPr>
                <w:rFonts w:ascii="Arial" w:eastAsia="Nikosh" w:hAnsi="Arial" w:cs="Arial"/>
                <w:b/>
                <w:bCs/>
                <w:sz w:val="16"/>
                <w:szCs w:val="16"/>
                <w:lang w:bidi="bn-IN"/>
              </w:rPr>
              <w:t>21</w:t>
            </w:r>
          </w:p>
        </w:tc>
        <w:tc>
          <w:tcPr>
            <w:tcW w:w="2007" w:type="dxa"/>
            <w:vAlign w:val="center"/>
          </w:tcPr>
          <w:p w:rsidR="00E35ABC" w:rsidRPr="00AC3E2C" w:rsidRDefault="00E35ABC" w:rsidP="00A45FD3">
            <w:pPr>
              <w:spacing w:before="60" w:after="60"/>
              <w:ind w:left="-60" w:right="-60"/>
              <w:jc w:val="center"/>
              <w:rPr>
                <w:rFonts w:ascii="Arial" w:hAnsi="Arial" w:cs="Arial"/>
                <w:b/>
                <w:sz w:val="16"/>
                <w:szCs w:val="16"/>
              </w:rPr>
            </w:pPr>
            <w:r w:rsidRPr="00AC3E2C">
              <w:rPr>
                <w:rFonts w:ascii="Arial" w:eastAsia="Nikosh" w:hAnsi="Arial" w:cs="Arial"/>
                <w:b/>
                <w:bCs/>
                <w:sz w:val="16"/>
                <w:szCs w:val="16"/>
                <w:cs/>
                <w:lang w:bidi="bn-BD"/>
              </w:rPr>
              <w:t>20</w:t>
            </w:r>
            <w:r w:rsidRPr="00AC3E2C">
              <w:rPr>
                <w:rFonts w:ascii="Arial" w:eastAsia="Nikosh" w:hAnsi="Arial" w:cs="Arial"/>
                <w:b/>
                <w:bCs/>
                <w:sz w:val="16"/>
                <w:szCs w:val="16"/>
                <w:lang w:bidi="bn-BD"/>
              </w:rPr>
              <w:t>21</w:t>
            </w:r>
            <w:r w:rsidRPr="00AC3E2C">
              <w:rPr>
                <w:rFonts w:ascii="Arial" w:eastAsia="Nikosh" w:hAnsi="Arial" w:cs="Arial"/>
                <w:b/>
                <w:bCs/>
                <w:sz w:val="16"/>
                <w:szCs w:val="16"/>
                <w:cs/>
                <w:lang w:bidi="bn-BD"/>
              </w:rPr>
              <w:t>-</w:t>
            </w:r>
            <w:r w:rsidRPr="00AC3E2C">
              <w:rPr>
                <w:rFonts w:ascii="Arial" w:eastAsia="Nikosh" w:hAnsi="Arial" w:cs="Arial"/>
                <w:b/>
                <w:bCs/>
                <w:sz w:val="16"/>
                <w:szCs w:val="16"/>
                <w:lang w:bidi="bn-BD"/>
              </w:rPr>
              <w:t>22</w:t>
            </w:r>
          </w:p>
        </w:tc>
      </w:tr>
      <w:tr w:rsidR="00D30AD5" w:rsidRPr="00AC3E2C" w:rsidTr="00A45FD3">
        <w:tc>
          <w:tcPr>
            <w:tcW w:w="2160" w:type="dxa"/>
          </w:tcPr>
          <w:p w:rsidR="00E35ABC" w:rsidRPr="00AC3E2C" w:rsidRDefault="00E35ABC" w:rsidP="00A45FD3">
            <w:pPr>
              <w:spacing w:before="60" w:after="60"/>
              <w:rPr>
                <w:rFonts w:ascii="Arial" w:hAnsi="Arial" w:cs="Arial"/>
                <w:sz w:val="16"/>
                <w:szCs w:val="16"/>
                <w:lang w:val="en-GB"/>
              </w:rPr>
            </w:pPr>
            <w:r w:rsidRPr="00AC3E2C">
              <w:rPr>
                <w:rFonts w:ascii="Arial" w:hAnsi="Arial" w:cs="Arial"/>
                <w:sz w:val="16"/>
                <w:szCs w:val="16"/>
                <w:lang w:val="en-GB"/>
              </w:rPr>
              <w:t>Operating Expenditure</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rPr>
                <w:rFonts w:ascii="Arial" w:hAnsi="Arial" w:cs="Arial"/>
                <w:sz w:val="16"/>
                <w:szCs w:val="16"/>
                <w:lang w:val="en-GB"/>
              </w:rPr>
            </w:pPr>
            <w:r w:rsidRPr="00AC3E2C">
              <w:rPr>
                <w:rFonts w:ascii="Arial" w:hAnsi="Arial" w:cs="Arial"/>
                <w:sz w:val="16"/>
                <w:szCs w:val="16"/>
                <w:lang w:val="en-GB"/>
              </w:rPr>
              <w:t>Development Expenditure</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jc w:val="right"/>
              <w:rPr>
                <w:rFonts w:ascii="Arial" w:hAnsi="Arial" w:cs="Arial"/>
                <w:b/>
                <w:bCs/>
                <w:sz w:val="16"/>
                <w:szCs w:val="16"/>
                <w:lang w:val="en-GB"/>
              </w:rPr>
            </w:pPr>
            <w:r w:rsidRPr="00AC3E2C">
              <w:rPr>
                <w:rFonts w:ascii="Arial" w:hAnsi="Arial" w:cs="Arial"/>
                <w:b/>
                <w:bCs/>
                <w:sz w:val="16"/>
                <w:szCs w:val="16"/>
                <w:lang w:val="en-GB"/>
              </w:rPr>
              <w:t>Total</w:t>
            </w:r>
          </w:p>
        </w:tc>
        <w:tc>
          <w:tcPr>
            <w:tcW w:w="2160" w:type="dxa"/>
            <w:vAlign w:val="center"/>
          </w:tcPr>
          <w:p w:rsidR="00E35ABC" w:rsidRPr="00AC3E2C" w:rsidRDefault="00E35ABC" w:rsidP="00A45FD3">
            <w:pPr>
              <w:spacing w:before="60" w:after="60"/>
              <w:jc w:val="right"/>
              <w:rPr>
                <w:rFonts w:ascii="Arial" w:hAnsi="Arial" w:cs="Arial"/>
                <w:b/>
                <w:bCs/>
                <w:sz w:val="16"/>
                <w:szCs w:val="16"/>
              </w:rPr>
            </w:pPr>
          </w:p>
        </w:tc>
        <w:tc>
          <w:tcPr>
            <w:tcW w:w="1980" w:type="dxa"/>
            <w:vAlign w:val="center"/>
          </w:tcPr>
          <w:p w:rsidR="00E35ABC" w:rsidRPr="00AC3E2C" w:rsidRDefault="00E35ABC" w:rsidP="00A45FD3">
            <w:pPr>
              <w:spacing w:before="60" w:after="60"/>
              <w:jc w:val="right"/>
              <w:rPr>
                <w:rFonts w:ascii="Arial" w:hAnsi="Arial" w:cs="Arial"/>
                <w:b/>
                <w:bCs/>
                <w:sz w:val="16"/>
                <w:szCs w:val="16"/>
              </w:rPr>
            </w:pPr>
          </w:p>
        </w:tc>
        <w:tc>
          <w:tcPr>
            <w:tcW w:w="2007" w:type="dxa"/>
            <w:vAlign w:val="center"/>
          </w:tcPr>
          <w:p w:rsidR="00E35ABC" w:rsidRPr="00AC3E2C" w:rsidRDefault="00E35ABC" w:rsidP="00A45FD3">
            <w:pPr>
              <w:spacing w:before="60" w:after="60"/>
              <w:jc w:val="right"/>
              <w:rPr>
                <w:rFonts w:ascii="Arial" w:hAnsi="Arial" w:cs="Arial"/>
                <w:b/>
                <w:bCs/>
                <w:sz w:val="16"/>
                <w:szCs w:val="16"/>
              </w:rPr>
            </w:pPr>
          </w:p>
        </w:tc>
      </w:tr>
      <w:tr w:rsidR="00D30AD5" w:rsidRPr="00AC3E2C" w:rsidTr="00A45FD3">
        <w:trPr>
          <w:trHeight w:val="51"/>
        </w:trPr>
        <w:tc>
          <w:tcPr>
            <w:tcW w:w="8307" w:type="dxa"/>
            <w:gridSpan w:val="4"/>
            <w:vAlign w:val="center"/>
          </w:tcPr>
          <w:p w:rsidR="00E35ABC" w:rsidRPr="00AC3E2C" w:rsidRDefault="00E35ABC" w:rsidP="00A45FD3">
            <w:pPr>
              <w:spacing w:before="60" w:after="60"/>
              <w:jc w:val="right"/>
              <w:rPr>
                <w:rFonts w:ascii="Arial" w:hAnsi="Arial" w:cs="Arial"/>
                <w:b/>
                <w:bCs/>
                <w:sz w:val="16"/>
                <w:szCs w:val="16"/>
                <w:lang w:val="en-GB"/>
              </w:rPr>
            </w:pPr>
          </w:p>
        </w:tc>
      </w:tr>
      <w:tr w:rsidR="00D30AD5" w:rsidRPr="00AC3E2C" w:rsidTr="00A45FD3">
        <w:tc>
          <w:tcPr>
            <w:tcW w:w="2160" w:type="dxa"/>
          </w:tcPr>
          <w:p w:rsidR="00E35ABC" w:rsidRPr="00AC3E2C" w:rsidRDefault="00E35ABC" w:rsidP="00A45FD3">
            <w:pPr>
              <w:spacing w:before="60" w:after="60"/>
              <w:rPr>
                <w:rFonts w:ascii="Arial" w:hAnsi="Arial" w:cs="Arial"/>
                <w:bCs/>
                <w:sz w:val="16"/>
                <w:szCs w:val="16"/>
                <w:lang w:val="en-GB"/>
              </w:rPr>
            </w:pPr>
            <w:r w:rsidRPr="00AC3E2C">
              <w:rPr>
                <w:rFonts w:ascii="Arial" w:eastAsia="Nikosh" w:hAnsi="Arial" w:cs="Arial"/>
                <w:bCs/>
                <w:sz w:val="16"/>
                <w:szCs w:val="16"/>
                <w:lang w:val="en-GB" w:bidi="bn-BD"/>
              </w:rPr>
              <w:t>Recurrent</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rPr>
                <w:rFonts w:ascii="Arial" w:hAnsi="Arial" w:cs="Arial"/>
                <w:bCs/>
                <w:sz w:val="16"/>
                <w:szCs w:val="16"/>
                <w:lang w:val="en-GB"/>
              </w:rPr>
            </w:pPr>
            <w:r w:rsidRPr="00AC3E2C">
              <w:rPr>
                <w:rFonts w:ascii="Arial" w:eastAsia="Nikosh" w:hAnsi="Arial" w:cs="Arial"/>
                <w:bCs/>
                <w:sz w:val="16"/>
                <w:szCs w:val="16"/>
                <w:lang w:val="en-GB" w:bidi="bn-BD"/>
              </w:rPr>
              <w:t>Capital</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rPr>
                <w:rFonts w:ascii="Arial" w:eastAsia="Nikosh" w:hAnsi="Arial" w:cs="Arial"/>
                <w:bCs/>
                <w:sz w:val="16"/>
                <w:szCs w:val="16"/>
                <w:lang w:val="en-GB" w:bidi="bn-BD"/>
              </w:rPr>
            </w:pPr>
            <w:r w:rsidRPr="00AC3E2C">
              <w:rPr>
                <w:rFonts w:ascii="Arial" w:eastAsia="Nikosh" w:hAnsi="Arial" w:cs="Arial"/>
                <w:bCs/>
                <w:sz w:val="16"/>
                <w:szCs w:val="16"/>
                <w:lang w:val="en-GB" w:bidi="bn-BD"/>
              </w:rPr>
              <w:t>Financial Asset</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rPr>
                <w:rFonts w:ascii="Arial" w:eastAsia="Nikosh" w:hAnsi="Arial" w:cs="Arial"/>
                <w:bCs/>
                <w:sz w:val="16"/>
                <w:szCs w:val="16"/>
                <w:lang w:val="en-GB" w:bidi="bn-BD"/>
              </w:rPr>
            </w:pPr>
            <w:r w:rsidRPr="00AC3E2C">
              <w:rPr>
                <w:rFonts w:ascii="Arial" w:eastAsia="Nikosh" w:hAnsi="Arial" w:cs="Arial"/>
                <w:bCs/>
                <w:sz w:val="16"/>
                <w:szCs w:val="16"/>
                <w:lang w:val="en-GB" w:bidi="bn-BD"/>
              </w:rPr>
              <w:t>Liability</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tcPr>
          <w:p w:rsidR="00E35ABC" w:rsidRPr="00AC3E2C" w:rsidRDefault="00E35ABC" w:rsidP="00A45FD3">
            <w:pPr>
              <w:spacing w:before="60" w:after="60"/>
              <w:jc w:val="right"/>
              <w:rPr>
                <w:rFonts w:ascii="Arial" w:hAnsi="Arial" w:cs="Arial"/>
                <w:b/>
                <w:bCs/>
                <w:sz w:val="16"/>
                <w:szCs w:val="16"/>
                <w:lang w:val="en-GB"/>
              </w:rPr>
            </w:pPr>
            <w:r w:rsidRPr="00AC3E2C">
              <w:rPr>
                <w:rFonts w:ascii="Arial" w:eastAsia="Nikosh" w:hAnsi="Arial" w:cs="Arial"/>
                <w:b/>
                <w:bCs/>
                <w:sz w:val="16"/>
                <w:szCs w:val="16"/>
                <w:lang w:val="en-GB" w:bidi="bn-BD"/>
              </w:rPr>
              <w:t>Total</w:t>
            </w:r>
          </w:p>
        </w:tc>
        <w:tc>
          <w:tcPr>
            <w:tcW w:w="2160" w:type="dxa"/>
            <w:vAlign w:val="center"/>
          </w:tcPr>
          <w:p w:rsidR="00E35ABC" w:rsidRPr="00AC3E2C" w:rsidRDefault="00E35ABC" w:rsidP="00A45FD3">
            <w:pPr>
              <w:spacing w:before="60" w:after="60"/>
              <w:jc w:val="right"/>
              <w:rPr>
                <w:rFonts w:ascii="Arial" w:hAnsi="Arial" w:cs="Arial"/>
                <w:b/>
                <w:bCs/>
                <w:sz w:val="16"/>
                <w:szCs w:val="16"/>
              </w:rPr>
            </w:pPr>
          </w:p>
        </w:tc>
        <w:tc>
          <w:tcPr>
            <w:tcW w:w="1980" w:type="dxa"/>
            <w:vAlign w:val="center"/>
          </w:tcPr>
          <w:p w:rsidR="00E35ABC" w:rsidRPr="00AC3E2C" w:rsidRDefault="00E35ABC" w:rsidP="00A45FD3">
            <w:pPr>
              <w:spacing w:before="60" w:after="60"/>
              <w:jc w:val="right"/>
              <w:rPr>
                <w:rFonts w:ascii="Arial" w:hAnsi="Arial" w:cs="Arial"/>
                <w:b/>
                <w:bCs/>
                <w:sz w:val="16"/>
                <w:szCs w:val="16"/>
              </w:rPr>
            </w:pPr>
          </w:p>
        </w:tc>
        <w:tc>
          <w:tcPr>
            <w:tcW w:w="2007" w:type="dxa"/>
            <w:vAlign w:val="center"/>
          </w:tcPr>
          <w:p w:rsidR="00E35ABC" w:rsidRPr="00AC3E2C" w:rsidRDefault="00E35ABC" w:rsidP="00A45FD3">
            <w:pPr>
              <w:spacing w:before="60" w:after="60"/>
              <w:jc w:val="right"/>
              <w:rPr>
                <w:rFonts w:ascii="Arial" w:hAnsi="Arial" w:cs="Arial"/>
                <w:b/>
                <w:bCs/>
                <w:sz w:val="16"/>
                <w:szCs w:val="16"/>
              </w:rPr>
            </w:pPr>
          </w:p>
        </w:tc>
      </w:tr>
    </w:tbl>
    <w:p w:rsidR="00560139" w:rsidRPr="00AC3E2C" w:rsidRDefault="00560139" w:rsidP="00560139">
      <w:pPr>
        <w:autoSpaceDE w:val="0"/>
        <w:autoSpaceDN w:val="0"/>
        <w:adjustRightInd w:val="0"/>
        <w:spacing w:before="120" w:after="120" w:line="300" w:lineRule="auto"/>
        <w:ind w:left="720" w:hanging="720"/>
        <w:rPr>
          <w:rFonts w:ascii="Arial" w:hAnsi="Arial" w:cs="Arial"/>
          <w:b/>
          <w:bCs/>
          <w:sz w:val="20"/>
          <w:szCs w:val="20"/>
        </w:rPr>
      </w:pPr>
      <w:r w:rsidRPr="00AC3E2C">
        <w:rPr>
          <w:rFonts w:ascii="Arial" w:hAnsi="Arial" w:cs="Arial"/>
          <w:b/>
          <w:bCs/>
          <w:sz w:val="20"/>
          <w:szCs w:val="20"/>
        </w:rPr>
        <w:t>1.0</w:t>
      </w:r>
      <w:r w:rsidRPr="00AC3E2C">
        <w:rPr>
          <w:rFonts w:ascii="Arial" w:hAnsi="Arial" w:cs="Arial"/>
          <w:b/>
          <w:bCs/>
          <w:sz w:val="20"/>
          <w:szCs w:val="20"/>
        </w:rPr>
        <w:tab/>
        <w:t>Mission Statement and Major Functions</w:t>
      </w:r>
    </w:p>
    <w:p w:rsidR="00560139" w:rsidRPr="00AC3E2C" w:rsidRDefault="00560139" w:rsidP="00560139">
      <w:pPr>
        <w:autoSpaceDE w:val="0"/>
        <w:autoSpaceDN w:val="0"/>
        <w:adjustRightInd w:val="0"/>
        <w:spacing w:before="120" w:after="120" w:line="300" w:lineRule="auto"/>
        <w:ind w:left="720" w:hanging="720"/>
        <w:jc w:val="both"/>
        <w:rPr>
          <w:rFonts w:ascii="Arial" w:hAnsi="Arial" w:cs="Arial"/>
          <w:sz w:val="18"/>
          <w:szCs w:val="18"/>
        </w:rPr>
      </w:pPr>
      <w:r w:rsidRPr="00AC3E2C">
        <w:rPr>
          <w:rFonts w:ascii="Arial" w:hAnsi="Arial" w:cs="Arial"/>
          <w:b/>
          <w:bCs/>
          <w:sz w:val="18"/>
          <w:szCs w:val="18"/>
        </w:rPr>
        <w:t xml:space="preserve">1.1 </w:t>
      </w:r>
      <w:r w:rsidRPr="00AC3E2C">
        <w:rPr>
          <w:rFonts w:ascii="Arial" w:hAnsi="Arial" w:cs="Arial"/>
          <w:b/>
          <w:bCs/>
          <w:sz w:val="18"/>
          <w:szCs w:val="18"/>
        </w:rPr>
        <w:tab/>
        <w:t xml:space="preserve">Mission Statement </w:t>
      </w:r>
    </w:p>
    <w:p w:rsidR="00560139" w:rsidRPr="00AC3E2C" w:rsidRDefault="00C94F25" w:rsidP="002A034B">
      <w:pPr>
        <w:spacing w:before="120" w:after="120" w:line="288" w:lineRule="auto"/>
        <w:ind w:left="720"/>
        <w:jc w:val="both"/>
        <w:rPr>
          <w:rFonts w:ascii="Arial" w:eastAsia="Calibri" w:hAnsi="Arial" w:cs="Arial"/>
          <w:bCs/>
          <w:sz w:val="16"/>
          <w:szCs w:val="16"/>
        </w:rPr>
      </w:pPr>
      <w:permStart w:id="955347760" w:edGrp="everyone"/>
      <w:r w:rsidRPr="00AC3E2C">
        <w:rPr>
          <w:rFonts w:ascii="Arial" w:eastAsia="Calibri" w:hAnsi="Arial" w:cs="Arial"/>
          <w:bCs/>
          <w:sz w:val="16"/>
          <w:szCs w:val="16"/>
        </w:rPr>
        <w:t xml:space="preserve">Developing inclusive </w:t>
      </w:r>
      <w:r w:rsidR="00560139" w:rsidRPr="00AC3E2C">
        <w:rPr>
          <w:rFonts w:ascii="Arial" w:eastAsia="Calibri" w:hAnsi="Arial" w:cs="Arial"/>
          <w:bCs/>
          <w:sz w:val="16"/>
          <w:szCs w:val="16"/>
        </w:rPr>
        <w:t>financi</w:t>
      </w:r>
      <w:r w:rsidR="00481DEE" w:rsidRPr="00AC3E2C">
        <w:rPr>
          <w:rFonts w:ascii="Arial" w:eastAsia="Calibri" w:hAnsi="Arial" w:cs="Arial"/>
          <w:bCs/>
          <w:sz w:val="16"/>
          <w:szCs w:val="16"/>
        </w:rPr>
        <w:t>al market and improving service</w:t>
      </w:r>
      <w:r w:rsidR="00560139" w:rsidRPr="00AC3E2C">
        <w:rPr>
          <w:rFonts w:ascii="Arial" w:eastAsia="Calibri" w:hAnsi="Arial" w:cs="Arial"/>
          <w:bCs/>
          <w:sz w:val="16"/>
          <w:szCs w:val="16"/>
        </w:rPr>
        <w:t xml:space="preserve"> delivery system </w:t>
      </w:r>
      <w:r w:rsidR="003C3656" w:rsidRPr="00AC3E2C">
        <w:rPr>
          <w:rFonts w:ascii="Arial" w:eastAsia="Calibri" w:hAnsi="Arial" w:cs="Arial"/>
          <w:bCs/>
          <w:sz w:val="16"/>
          <w:szCs w:val="16"/>
        </w:rPr>
        <w:t>through</w:t>
      </w:r>
      <w:r w:rsidR="00560139" w:rsidRPr="00AC3E2C">
        <w:rPr>
          <w:rFonts w:ascii="Arial" w:eastAsia="Calibri" w:hAnsi="Arial" w:cs="Arial"/>
          <w:bCs/>
          <w:sz w:val="16"/>
          <w:szCs w:val="16"/>
        </w:rPr>
        <w:t xml:space="preserve"> strengthening </w:t>
      </w:r>
      <w:r w:rsidRPr="00AC3E2C">
        <w:rPr>
          <w:rFonts w:ascii="Arial" w:eastAsia="Calibri" w:hAnsi="Arial" w:cs="Arial"/>
          <w:bCs/>
          <w:sz w:val="16"/>
          <w:szCs w:val="16"/>
        </w:rPr>
        <w:t>legal</w:t>
      </w:r>
      <w:r w:rsidR="00560139" w:rsidRPr="00AC3E2C">
        <w:rPr>
          <w:rFonts w:ascii="Arial" w:eastAsia="Calibri" w:hAnsi="Arial" w:cs="Arial"/>
          <w:bCs/>
          <w:sz w:val="16"/>
          <w:szCs w:val="16"/>
        </w:rPr>
        <w:t xml:space="preserve"> and institutional framework</w:t>
      </w:r>
      <w:r w:rsidR="00725A52" w:rsidRPr="00AC3E2C">
        <w:rPr>
          <w:rFonts w:ascii="Arial" w:eastAsia="Calibri" w:hAnsi="Arial" w:cs="Arial"/>
          <w:bCs/>
          <w:sz w:val="16"/>
          <w:szCs w:val="16"/>
        </w:rPr>
        <w:t>.</w:t>
      </w:r>
    </w:p>
    <w:permEnd w:id="955347760"/>
    <w:p w:rsidR="00560139" w:rsidRPr="00AC3E2C" w:rsidRDefault="00560139" w:rsidP="00560139">
      <w:pPr>
        <w:spacing w:before="120" w:after="120" w:line="300" w:lineRule="auto"/>
        <w:ind w:left="720" w:hanging="720"/>
        <w:jc w:val="both"/>
        <w:rPr>
          <w:rFonts w:ascii="Arial" w:eastAsia="Calibri" w:hAnsi="Arial" w:cs="Arial"/>
          <w:bCs/>
          <w:sz w:val="16"/>
          <w:szCs w:val="16"/>
        </w:rPr>
      </w:pPr>
      <w:r w:rsidRPr="00AC3E2C">
        <w:rPr>
          <w:rFonts w:ascii="Arial" w:hAnsi="Arial" w:cs="Arial"/>
          <w:b/>
          <w:sz w:val="18"/>
          <w:szCs w:val="18"/>
        </w:rPr>
        <w:t xml:space="preserve">1.2 </w:t>
      </w:r>
      <w:r w:rsidRPr="00AC3E2C">
        <w:rPr>
          <w:rFonts w:ascii="Arial" w:hAnsi="Arial" w:cs="Arial"/>
          <w:b/>
          <w:sz w:val="18"/>
          <w:szCs w:val="18"/>
        </w:rPr>
        <w:tab/>
        <w:t xml:space="preserve">Major Functions </w:t>
      </w:r>
    </w:p>
    <w:p w:rsidR="00560139" w:rsidRPr="00AC3E2C"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permStart w:id="1882669389" w:edGrp="everyone"/>
      <w:r w:rsidRPr="00AC3E2C">
        <w:rPr>
          <w:rFonts w:ascii="Arial" w:hAnsi="Arial" w:cs="Arial"/>
          <w:bCs/>
          <w:sz w:val="16"/>
          <w:szCs w:val="16"/>
        </w:rPr>
        <w:t>Enactment/formulation of policies, laws, rules and regulations related to Bank, Insu</w:t>
      </w:r>
      <w:r w:rsidR="00E01401">
        <w:rPr>
          <w:rFonts w:ascii="Arial" w:hAnsi="Arial" w:cs="Arial"/>
          <w:bCs/>
          <w:sz w:val="16"/>
          <w:szCs w:val="16"/>
        </w:rPr>
        <w:t>rance, Capital market and other</w:t>
      </w:r>
      <w:r w:rsidRPr="00AC3E2C">
        <w:rPr>
          <w:rFonts w:ascii="Arial" w:hAnsi="Arial" w:cs="Arial"/>
          <w:bCs/>
          <w:sz w:val="16"/>
          <w:szCs w:val="16"/>
        </w:rPr>
        <w:t xml:space="preserve"> financial institutions</w:t>
      </w:r>
      <w:r w:rsidR="00560139" w:rsidRPr="00AC3E2C">
        <w:rPr>
          <w:rFonts w:ascii="Arial" w:hAnsi="Arial" w:cs="Arial"/>
          <w:bCs/>
          <w:sz w:val="16"/>
          <w:szCs w:val="16"/>
        </w:rPr>
        <w:t>;</w:t>
      </w:r>
    </w:p>
    <w:p w:rsidR="00D32F8E" w:rsidRPr="00AC3E2C" w:rsidRDefault="00D32F8E"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spacing w:val="5"/>
          <w:sz w:val="16"/>
          <w:szCs w:val="16"/>
          <w:shd w:val="clear" w:color="auto" w:fill="FEFEFE"/>
        </w:rPr>
        <w:t>Work method, work environment and improvement of service;</w:t>
      </w:r>
    </w:p>
    <w:p w:rsidR="00560139" w:rsidRPr="00AC3E2C" w:rsidRDefault="00D32F8E"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spacing w:val="5"/>
          <w:sz w:val="16"/>
          <w:szCs w:val="16"/>
          <w:shd w:val="clear" w:color="auto" w:fill="FEFEFE"/>
        </w:rPr>
        <w:t>Development of financial markets and institutions through strengthening institutional structure</w:t>
      </w:r>
      <w:r w:rsidR="00560139" w:rsidRPr="00AC3E2C">
        <w:rPr>
          <w:rFonts w:ascii="Arial" w:hAnsi="Arial" w:cs="Arial"/>
          <w:bCs/>
          <w:sz w:val="16"/>
          <w:szCs w:val="16"/>
        </w:rPr>
        <w:t xml:space="preserve">; </w:t>
      </w:r>
    </w:p>
    <w:p w:rsidR="00560139" w:rsidRPr="00AC3E2C"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bCs/>
          <w:sz w:val="16"/>
          <w:szCs w:val="16"/>
        </w:rPr>
        <w:t>Co-ordination of the activities of regulatory authorities of financial sector</w:t>
      </w:r>
      <w:r w:rsidR="00560139" w:rsidRPr="00AC3E2C">
        <w:rPr>
          <w:rFonts w:ascii="Arial" w:hAnsi="Arial" w:cs="Arial"/>
          <w:bCs/>
          <w:sz w:val="16"/>
          <w:szCs w:val="16"/>
        </w:rPr>
        <w:t>;</w:t>
      </w:r>
    </w:p>
    <w:p w:rsidR="00560139" w:rsidRPr="00AC3E2C" w:rsidRDefault="00356978" w:rsidP="002A034B">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bCs/>
          <w:sz w:val="16"/>
          <w:szCs w:val="16"/>
        </w:rPr>
        <w:t>The overall Monitoring and Evaluation of the activities of state-owned banks and financial institutions</w:t>
      </w:r>
      <w:r w:rsidR="00560139" w:rsidRPr="00AC3E2C">
        <w:rPr>
          <w:rFonts w:ascii="Arial" w:hAnsi="Arial" w:cs="Arial"/>
          <w:bCs/>
          <w:sz w:val="16"/>
          <w:szCs w:val="16"/>
        </w:rPr>
        <w:t>;</w:t>
      </w:r>
    </w:p>
    <w:p w:rsidR="00226081" w:rsidRPr="00AC3E2C" w:rsidRDefault="00356978"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bCs/>
          <w:sz w:val="16"/>
          <w:szCs w:val="16"/>
        </w:rPr>
        <w:t>Expansion of Capital Market through introduction of new products and supply of securities having good fundamentals</w:t>
      </w:r>
      <w:r w:rsidR="00226081" w:rsidRPr="00AC3E2C">
        <w:rPr>
          <w:rFonts w:ascii="Arial" w:hAnsi="Arial" w:cs="Arial"/>
          <w:sz w:val="16"/>
          <w:szCs w:val="16"/>
        </w:rPr>
        <w:t>;</w:t>
      </w:r>
    </w:p>
    <w:p w:rsidR="000D7693" w:rsidRPr="00AC3E2C" w:rsidRDefault="00D32F8E" w:rsidP="000D7693">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spacing w:val="5"/>
          <w:sz w:val="16"/>
          <w:szCs w:val="16"/>
          <w:shd w:val="clear" w:color="auto" w:fill="FEFEFE"/>
        </w:rPr>
        <w:t>To implement '</w:t>
      </w:r>
      <w:proofErr w:type="spellStart"/>
      <w:r w:rsidRPr="00AC3E2C">
        <w:rPr>
          <w:rFonts w:ascii="Arial" w:hAnsi="Arial" w:cs="Arial"/>
          <w:spacing w:val="5"/>
          <w:sz w:val="16"/>
          <w:szCs w:val="16"/>
          <w:shd w:val="clear" w:color="auto" w:fill="FEFEFE"/>
        </w:rPr>
        <w:t>Bangabandhu</w:t>
      </w:r>
      <w:proofErr w:type="spellEnd"/>
      <w:r w:rsidRPr="00AC3E2C">
        <w:rPr>
          <w:rFonts w:ascii="Arial" w:hAnsi="Arial" w:cs="Arial"/>
          <w:spacing w:val="5"/>
          <w:sz w:val="16"/>
          <w:szCs w:val="16"/>
          <w:shd w:val="clear" w:color="auto" w:fill="FEFEFE"/>
        </w:rPr>
        <w:t xml:space="preserve"> Education Insurance', increase the rate of settlement of insurance claims and conduct training in insurance</w:t>
      </w:r>
      <w:r w:rsidR="00316BA2" w:rsidRPr="00AC3E2C">
        <w:rPr>
          <w:rFonts w:ascii="Arial" w:hAnsi="Arial" w:cs="Arial"/>
          <w:sz w:val="16"/>
          <w:szCs w:val="16"/>
        </w:rPr>
        <w:t>;</w:t>
      </w:r>
    </w:p>
    <w:p w:rsidR="00D32F8E" w:rsidRPr="00AC3E2C" w:rsidRDefault="00356978" w:rsidP="007D30DC">
      <w:pPr>
        <w:pStyle w:val="ListParagraph"/>
        <w:numPr>
          <w:ilvl w:val="2"/>
          <w:numId w:val="19"/>
        </w:numPr>
        <w:spacing w:before="120" w:after="120" w:line="288" w:lineRule="auto"/>
        <w:ind w:left="720" w:hanging="720"/>
        <w:contextualSpacing w:val="0"/>
        <w:jc w:val="both"/>
        <w:rPr>
          <w:rFonts w:ascii="Arial" w:hAnsi="Arial" w:cs="Arial"/>
          <w:bCs/>
          <w:sz w:val="16"/>
          <w:szCs w:val="16"/>
        </w:rPr>
      </w:pPr>
      <w:r w:rsidRPr="00AC3E2C">
        <w:rPr>
          <w:rFonts w:ascii="Arial" w:hAnsi="Arial" w:cs="Arial"/>
          <w:bCs/>
          <w:sz w:val="16"/>
          <w:szCs w:val="16"/>
        </w:rPr>
        <w:t>Creating self-employment and reducing poverty through expansion of microcredit activities</w:t>
      </w:r>
      <w:r w:rsidR="00D32F8E" w:rsidRPr="00AC3E2C">
        <w:rPr>
          <w:rFonts w:ascii="Arial" w:hAnsi="Arial" w:cs="Arial"/>
          <w:sz w:val="16"/>
          <w:szCs w:val="16"/>
        </w:rPr>
        <w:t>;</w:t>
      </w:r>
    </w:p>
    <w:permEnd w:id="1882669389"/>
    <w:p w:rsidR="00560139" w:rsidRPr="00AC3E2C" w:rsidRDefault="00560139" w:rsidP="003E7375">
      <w:pPr>
        <w:spacing w:after="120"/>
        <w:jc w:val="both"/>
        <w:rPr>
          <w:rFonts w:ascii="Arial" w:hAnsi="Arial" w:cs="Arial"/>
          <w:b/>
          <w:sz w:val="20"/>
          <w:szCs w:val="20"/>
        </w:rPr>
      </w:pPr>
      <w:r w:rsidRPr="00AC3E2C">
        <w:rPr>
          <w:rFonts w:ascii="Arial" w:hAnsi="Arial" w:cs="Arial"/>
          <w:b/>
          <w:sz w:val="20"/>
          <w:szCs w:val="20"/>
        </w:rPr>
        <w:t>2.0</w:t>
      </w:r>
      <w:r w:rsidRPr="00AC3E2C">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90"/>
        <w:gridCol w:w="1977"/>
      </w:tblGrid>
      <w:tr w:rsidR="00D30AD5" w:rsidRPr="00AC3E2C" w:rsidTr="00C7592C">
        <w:trPr>
          <w:tblHeader/>
        </w:trPr>
        <w:tc>
          <w:tcPr>
            <w:tcW w:w="2322"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Medium Term Strategic Objectives</w:t>
            </w:r>
          </w:p>
        </w:tc>
        <w:tc>
          <w:tcPr>
            <w:tcW w:w="3990"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Activities</w:t>
            </w:r>
          </w:p>
        </w:tc>
        <w:tc>
          <w:tcPr>
            <w:tcW w:w="1977"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Implementing Departments/Agencies</w:t>
            </w:r>
          </w:p>
        </w:tc>
      </w:tr>
      <w:tr w:rsidR="00D30AD5" w:rsidRPr="00AC3E2C" w:rsidTr="00C7592C">
        <w:trPr>
          <w:tblHeader/>
        </w:trPr>
        <w:tc>
          <w:tcPr>
            <w:tcW w:w="2322"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1</w:t>
            </w:r>
          </w:p>
        </w:tc>
        <w:tc>
          <w:tcPr>
            <w:tcW w:w="3990"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2</w:t>
            </w:r>
          </w:p>
        </w:tc>
        <w:tc>
          <w:tcPr>
            <w:tcW w:w="1977" w:type="dxa"/>
            <w:vAlign w:val="center"/>
          </w:tcPr>
          <w:p w:rsidR="00560139" w:rsidRPr="00AC3E2C" w:rsidRDefault="00560139" w:rsidP="00C7592C">
            <w:pPr>
              <w:pStyle w:val="BoxText"/>
              <w:spacing w:line="288" w:lineRule="auto"/>
              <w:jc w:val="center"/>
              <w:rPr>
                <w:rFonts w:ascii="Arial" w:hAnsi="Arial" w:cs="Arial"/>
                <w:b/>
                <w:sz w:val="16"/>
                <w:szCs w:val="16"/>
              </w:rPr>
            </w:pPr>
            <w:r w:rsidRPr="00AC3E2C">
              <w:rPr>
                <w:rFonts w:ascii="Arial" w:hAnsi="Arial" w:cs="Arial"/>
                <w:b/>
                <w:sz w:val="16"/>
                <w:szCs w:val="16"/>
              </w:rPr>
              <w:t>3</w:t>
            </w:r>
          </w:p>
        </w:tc>
      </w:tr>
      <w:tr w:rsidR="00D30AD5" w:rsidRPr="00AC3E2C" w:rsidTr="005F6213">
        <w:tc>
          <w:tcPr>
            <w:tcW w:w="2322" w:type="dxa"/>
            <w:vAlign w:val="center"/>
          </w:tcPr>
          <w:p w:rsidR="00560139" w:rsidRPr="00AC3E2C" w:rsidRDefault="000B5375" w:rsidP="00856D97">
            <w:pPr>
              <w:pStyle w:val="ListParagraph"/>
              <w:numPr>
                <w:ilvl w:val="0"/>
                <w:numId w:val="27"/>
              </w:numPr>
              <w:spacing w:before="40" w:after="40" w:line="288" w:lineRule="auto"/>
              <w:ind w:left="234" w:hanging="234"/>
              <w:contextualSpacing w:val="0"/>
              <w:rPr>
                <w:rFonts w:ascii="Arial" w:hAnsi="Arial" w:cs="Arial"/>
                <w:sz w:val="16"/>
                <w:szCs w:val="16"/>
              </w:rPr>
            </w:pPr>
            <w:permStart w:id="1065496920" w:edGrp="everyone" w:colFirst="0" w:colLast="0"/>
            <w:permStart w:id="1439963272" w:edGrp="everyone" w:colFirst="1" w:colLast="1"/>
            <w:permStart w:id="2045665195" w:edGrp="everyone" w:colFirst="2" w:colLast="2"/>
            <w:r w:rsidRPr="00AC3E2C">
              <w:rPr>
                <w:rFonts w:ascii="Arial" w:hAnsi="Arial" w:cs="Arial"/>
                <w:bCs/>
                <w:sz w:val="16"/>
                <w:szCs w:val="16"/>
              </w:rPr>
              <w:t>Strengthening</w:t>
            </w:r>
            <w:r w:rsidR="000E701D" w:rsidRPr="00AC3E2C">
              <w:rPr>
                <w:rFonts w:ascii="Arial" w:hAnsi="Arial" w:cs="Arial"/>
                <w:bCs/>
                <w:sz w:val="16"/>
                <w:szCs w:val="16"/>
              </w:rPr>
              <w:t xml:space="preserve"> </w:t>
            </w:r>
            <w:r w:rsidR="00856D97">
              <w:rPr>
                <w:rFonts w:ascii="Arial" w:hAnsi="Arial" w:cs="Arial"/>
                <w:sz w:val="16"/>
                <w:szCs w:val="16"/>
              </w:rPr>
              <w:t>of</w:t>
            </w:r>
            <w:r w:rsidR="00560139" w:rsidRPr="00AC3E2C">
              <w:rPr>
                <w:rFonts w:ascii="Arial" w:hAnsi="Arial" w:cs="Arial"/>
                <w:sz w:val="16"/>
                <w:szCs w:val="16"/>
              </w:rPr>
              <w:t xml:space="preserve"> bank and </w:t>
            </w:r>
            <w:r w:rsidR="00481DEE" w:rsidRPr="00AC3E2C">
              <w:rPr>
                <w:rFonts w:ascii="Arial" w:hAnsi="Arial" w:cs="Arial"/>
                <w:sz w:val="16"/>
                <w:szCs w:val="16"/>
              </w:rPr>
              <w:t>financial institutions</w:t>
            </w:r>
          </w:p>
        </w:tc>
        <w:tc>
          <w:tcPr>
            <w:tcW w:w="3990" w:type="dxa"/>
            <w:vAlign w:val="center"/>
          </w:tcPr>
          <w:p w:rsidR="00E84BAA" w:rsidRPr="00AC3E2C" w:rsidRDefault="003A4958" w:rsidP="003F1565">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Formulation and amendment of laws, rules and regulations related to the Department / Agency under Financial Institutions Division</w:t>
            </w:r>
          </w:p>
        </w:tc>
        <w:tc>
          <w:tcPr>
            <w:tcW w:w="1977" w:type="dxa"/>
            <w:vAlign w:val="center"/>
          </w:tcPr>
          <w:p w:rsidR="00560139" w:rsidRPr="00AC3E2C" w:rsidRDefault="00560139" w:rsidP="005F6213">
            <w:pPr>
              <w:numPr>
                <w:ilvl w:val="0"/>
                <w:numId w:val="12"/>
              </w:numPr>
              <w:spacing w:before="40" w:after="40" w:line="288" w:lineRule="auto"/>
              <w:rPr>
                <w:rFonts w:ascii="Arial" w:hAnsi="Arial" w:cs="Arial"/>
                <w:sz w:val="16"/>
                <w:szCs w:val="16"/>
              </w:rPr>
            </w:pPr>
            <w:r w:rsidRPr="00AC3E2C">
              <w:rPr>
                <w:rFonts w:ascii="Arial" w:hAnsi="Arial" w:cs="Arial"/>
                <w:sz w:val="16"/>
                <w:szCs w:val="16"/>
              </w:rPr>
              <w:t>Secretariat</w:t>
            </w:r>
          </w:p>
        </w:tc>
      </w:tr>
      <w:tr w:rsidR="00D30AD5" w:rsidRPr="00AC3E2C" w:rsidTr="005F6213">
        <w:tc>
          <w:tcPr>
            <w:tcW w:w="2322" w:type="dxa"/>
            <w:vAlign w:val="center"/>
          </w:tcPr>
          <w:p w:rsidR="00ED5AFD" w:rsidRPr="00AC3E2C" w:rsidRDefault="008D33C7" w:rsidP="005F6213">
            <w:pPr>
              <w:pStyle w:val="ListParagraph"/>
              <w:numPr>
                <w:ilvl w:val="0"/>
                <w:numId w:val="27"/>
              </w:numPr>
              <w:spacing w:before="40" w:after="40" w:line="288" w:lineRule="auto"/>
              <w:ind w:left="234" w:hanging="234"/>
              <w:contextualSpacing w:val="0"/>
              <w:rPr>
                <w:rFonts w:ascii="Arial" w:hAnsi="Arial" w:cs="Arial"/>
                <w:bCs/>
                <w:sz w:val="16"/>
                <w:szCs w:val="16"/>
              </w:rPr>
            </w:pPr>
            <w:permStart w:id="747993076" w:edGrp="everyone" w:colFirst="0" w:colLast="0"/>
            <w:permStart w:id="1703614410" w:edGrp="everyone" w:colFirst="1" w:colLast="1"/>
            <w:permStart w:id="1859474533" w:edGrp="everyone" w:colFirst="2" w:colLast="2"/>
            <w:permStart w:id="1518747026" w:edGrp="everyone" w:colFirst="3" w:colLast="3"/>
            <w:permEnd w:id="1065496920"/>
            <w:permEnd w:id="1439963272"/>
            <w:permEnd w:id="2045665195"/>
            <w:r w:rsidRPr="00AC3E2C">
              <w:rPr>
                <w:rFonts w:ascii="Arial" w:hAnsi="Arial" w:cs="Arial"/>
                <w:spacing w:val="5"/>
                <w:sz w:val="16"/>
                <w:szCs w:val="16"/>
                <w:shd w:val="clear" w:color="auto" w:fill="FEFEFE"/>
              </w:rPr>
              <w:t xml:space="preserve">Increasing professionalism and financial inclusion in </w:t>
            </w:r>
            <w:r w:rsidRPr="00AC3E2C">
              <w:rPr>
                <w:rFonts w:ascii="Arial" w:hAnsi="Arial" w:cs="Arial"/>
                <w:spacing w:val="5"/>
                <w:sz w:val="16"/>
                <w:szCs w:val="16"/>
                <w:shd w:val="clear" w:color="auto" w:fill="FEFEFE"/>
              </w:rPr>
              <w:lastRenderedPageBreak/>
              <w:t>banks and non-bank financial institutions</w:t>
            </w:r>
          </w:p>
        </w:tc>
        <w:tc>
          <w:tcPr>
            <w:tcW w:w="3990" w:type="dxa"/>
            <w:vAlign w:val="center"/>
          </w:tcPr>
          <w:p w:rsidR="009A578C" w:rsidRPr="009A578C" w:rsidRDefault="00E97146" w:rsidP="009A578C">
            <w:pPr>
              <w:numPr>
                <w:ilvl w:val="0"/>
                <w:numId w:val="39"/>
              </w:numPr>
              <w:spacing w:before="40" w:after="40" w:line="288" w:lineRule="auto"/>
              <w:ind w:left="252" w:hanging="252"/>
              <w:rPr>
                <w:rFonts w:ascii="Arial" w:hAnsi="Arial" w:cs="Arial"/>
                <w:sz w:val="16"/>
                <w:szCs w:val="16"/>
              </w:rPr>
            </w:pPr>
            <w:r>
              <w:rPr>
                <w:rFonts w:ascii="Arial" w:hAnsi="Arial" w:cs="Arial"/>
                <w:sz w:val="16"/>
                <w:szCs w:val="16"/>
              </w:rPr>
              <w:lastRenderedPageBreak/>
              <w:t>Increase</w:t>
            </w:r>
            <w:r w:rsidR="009A578C" w:rsidRPr="009A578C">
              <w:rPr>
                <w:rFonts w:ascii="Arial" w:hAnsi="Arial" w:cs="Arial"/>
                <w:sz w:val="16"/>
                <w:szCs w:val="16"/>
              </w:rPr>
              <w:t xml:space="preserve"> participation of older people in the banking sector</w:t>
            </w:r>
          </w:p>
          <w:p w:rsidR="00F72D1C" w:rsidRPr="00AC3E2C" w:rsidRDefault="00F72D1C" w:rsidP="00F72D1C">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 xml:space="preserve">Reduction of classified </w:t>
            </w:r>
            <w:r w:rsidR="006443E4" w:rsidRPr="00AC3E2C">
              <w:rPr>
                <w:rFonts w:ascii="Arial" w:hAnsi="Arial" w:cs="Arial"/>
                <w:spacing w:val="5"/>
                <w:sz w:val="16"/>
                <w:szCs w:val="16"/>
                <w:shd w:val="clear" w:color="auto" w:fill="FEFEFE"/>
              </w:rPr>
              <w:t>loan</w:t>
            </w:r>
            <w:r w:rsidRPr="00AC3E2C">
              <w:rPr>
                <w:rFonts w:ascii="Arial" w:hAnsi="Arial" w:cs="Arial"/>
                <w:spacing w:val="5"/>
                <w:sz w:val="16"/>
                <w:szCs w:val="16"/>
                <w:shd w:val="clear" w:color="auto" w:fill="FEFEFE"/>
              </w:rPr>
              <w:t xml:space="preserve"> of state-owned </w:t>
            </w:r>
            <w:r w:rsidRPr="00AC3E2C">
              <w:rPr>
                <w:rFonts w:ascii="Arial" w:hAnsi="Arial" w:cs="Arial"/>
                <w:spacing w:val="5"/>
                <w:sz w:val="16"/>
                <w:szCs w:val="16"/>
                <w:shd w:val="clear" w:color="auto" w:fill="FEFEFE"/>
              </w:rPr>
              <w:lastRenderedPageBreak/>
              <w:t>commercial banks</w:t>
            </w:r>
          </w:p>
          <w:p w:rsidR="00ED5AFD" w:rsidRPr="00AC3E2C" w:rsidRDefault="006443E4"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 xml:space="preserve">Supervision of </w:t>
            </w:r>
            <w:r w:rsidR="00956C8B" w:rsidRPr="00AC3E2C">
              <w:rPr>
                <w:rFonts w:ascii="Arial" w:hAnsi="Arial" w:cs="Arial"/>
                <w:spacing w:val="5"/>
                <w:sz w:val="16"/>
                <w:szCs w:val="16"/>
                <w:shd w:val="clear" w:color="auto" w:fill="FEFEFE"/>
              </w:rPr>
              <w:t xml:space="preserve">Agricultural </w:t>
            </w:r>
            <w:r w:rsidRPr="00AC3E2C">
              <w:rPr>
                <w:rFonts w:ascii="Arial" w:hAnsi="Arial" w:cs="Arial"/>
                <w:spacing w:val="5"/>
                <w:sz w:val="16"/>
                <w:szCs w:val="16"/>
                <w:shd w:val="clear" w:color="auto" w:fill="FEFEFE"/>
              </w:rPr>
              <w:t xml:space="preserve">loan </w:t>
            </w:r>
            <w:r w:rsidR="00956C8B" w:rsidRPr="00AC3E2C">
              <w:rPr>
                <w:rFonts w:ascii="Arial" w:hAnsi="Arial" w:cs="Arial"/>
                <w:spacing w:val="5"/>
                <w:sz w:val="16"/>
                <w:szCs w:val="16"/>
                <w:shd w:val="clear" w:color="auto" w:fill="FEFEFE"/>
              </w:rPr>
              <w:t xml:space="preserve">sector </w:t>
            </w:r>
          </w:p>
          <w:p w:rsidR="00956C8B" w:rsidRPr="00AC3E2C" w:rsidRDefault="006443E4"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Supervision of SME Loan Disbursement</w:t>
            </w:r>
            <w:r w:rsidR="00064C7B" w:rsidRPr="00AC3E2C">
              <w:rPr>
                <w:rFonts w:ascii="Arial" w:hAnsi="Arial" w:cs="Arial"/>
                <w:spacing w:val="5"/>
                <w:sz w:val="16"/>
                <w:szCs w:val="16"/>
                <w:shd w:val="clear" w:color="auto" w:fill="FEFEFE"/>
              </w:rPr>
              <w:t xml:space="preserve"> </w:t>
            </w:r>
          </w:p>
          <w:p w:rsidR="00B12FBE" w:rsidRPr="00AC3E2C" w:rsidRDefault="00B12FBE"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Expansion of mobile banking activities</w:t>
            </w:r>
          </w:p>
        </w:tc>
        <w:tc>
          <w:tcPr>
            <w:tcW w:w="1977" w:type="dxa"/>
            <w:vAlign w:val="center"/>
          </w:tcPr>
          <w:p w:rsidR="00ED5AFD" w:rsidRPr="00AC3E2C" w:rsidRDefault="00956C8B" w:rsidP="005F6213">
            <w:pPr>
              <w:numPr>
                <w:ilvl w:val="0"/>
                <w:numId w:val="12"/>
              </w:numPr>
              <w:spacing w:before="40" w:after="40" w:line="288" w:lineRule="auto"/>
              <w:rPr>
                <w:rFonts w:ascii="Arial" w:hAnsi="Arial" w:cs="Arial"/>
                <w:sz w:val="16"/>
                <w:szCs w:val="16"/>
              </w:rPr>
            </w:pPr>
            <w:r w:rsidRPr="00AC3E2C">
              <w:rPr>
                <w:rFonts w:ascii="Arial" w:hAnsi="Arial" w:cs="Arial"/>
                <w:sz w:val="16"/>
                <w:szCs w:val="16"/>
              </w:rPr>
              <w:lastRenderedPageBreak/>
              <w:t>Bangladesh Bank</w:t>
            </w:r>
          </w:p>
        </w:tc>
      </w:tr>
      <w:tr w:rsidR="00D30AD5" w:rsidRPr="00AC3E2C" w:rsidTr="005F6213">
        <w:tc>
          <w:tcPr>
            <w:tcW w:w="2322" w:type="dxa"/>
            <w:vMerge w:val="restart"/>
            <w:vAlign w:val="center"/>
          </w:tcPr>
          <w:p w:rsidR="00560139" w:rsidRPr="00AC3E2C" w:rsidRDefault="001975EE" w:rsidP="001975EE">
            <w:pPr>
              <w:pStyle w:val="ListParagraph"/>
              <w:numPr>
                <w:ilvl w:val="0"/>
                <w:numId w:val="27"/>
              </w:numPr>
              <w:spacing w:before="40" w:after="40" w:line="288" w:lineRule="auto"/>
              <w:ind w:left="234" w:hanging="234"/>
              <w:contextualSpacing w:val="0"/>
              <w:rPr>
                <w:rFonts w:ascii="Arial" w:hAnsi="Arial" w:cs="Arial"/>
                <w:sz w:val="16"/>
                <w:szCs w:val="16"/>
              </w:rPr>
            </w:pPr>
            <w:permStart w:id="776870834" w:edGrp="everyone" w:colFirst="0" w:colLast="0"/>
            <w:permStart w:id="1664227745" w:edGrp="everyone" w:colFirst="1" w:colLast="1"/>
            <w:permStart w:id="340015931" w:edGrp="everyone" w:colFirst="2" w:colLast="2"/>
            <w:permEnd w:id="747993076"/>
            <w:permEnd w:id="1703614410"/>
            <w:permEnd w:id="1859474533"/>
            <w:permEnd w:id="1518747026"/>
            <w:r>
              <w:rPr>
                <w:rFonts w:ascii="Arial" w:hAnsi="Arial" w:cs="Arial"/>
                <w:sz w:val="16"/>
                <w:szCs w:val="16"/>
              </w:rPr>
              <w:lastRenderedPageBreak/>
              <w:t xml:space="preserve">Establishment of </w:t>
            </w:r>
            <w:r w:rsidRPr="00AC3E2C">
              <w:rPr>
                <w:rFonts w:ascii="Arial" w:hAnsi="Arial" w:cs="Arial"/>
                <w:sz w:val="16"/>
                <w:szCs w:val="16"/>
              </w:rPr>
              <w:t xml:space="preserve">more effective </w:t>
            </w:r>
            <w:r w:rsidR="00560139" w:rsidRPr="00AC3E2C">
              <w:rPr>
                <w:rFonts w:ascii="Arial" w:hAnsi="Arial" w:cs="Arial"/>
                <w:sz w:val="16"/>
                <w:szCs w:val="16"/>
              </w:rPr>
              <w:t xml:space="preserve">capital market </w:t>
            </w:r>
          </w:p>
        </w:tc>
        <w:tc>
          <w:tcPr>
            <w:tcW w:w="3990" w:type="dxa"/>
            <w:vAlign w:val="center"/>
          </w:tcPr>
          <w:p w:rsidR="005E0B7B" w:rsidRPr="00AC3E2C" w:rsidRDefault="005E0B7B"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New investment growth in the capital market</w:t>
            </w:r>
          </w:p>
          <w:p w:rsidR="00560139" w:rsidRPr="00AC3E2C" w:rsidRDefault="00C04466"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Increase number of listed Companies in the capital market</w:t>
            </w:r>
          </w:p>
          <w:p w:rsidR="00087C23" w:rsidRPr="00AC3E2C" w:rsidRDefault="000E264B"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z w:val="16"/>
                <w:szCs w:val="16"/>
              </w:rPr>
              <w:t>Issuance</w:t>
            </w:r>
            <w:r w:rsidR="00EE5C7A" w:rsidRPr="00AC3E2C">
              <w:rPr>
                <w:rFonts w:ascii="Arial" w:hAnsi="Arial" w:cs="Arial"/>
                <w:sz w:val="16"/>
                <w:szCs w:val="16"/>
              </w:rPr>
              <w:t xml:space="preserve"> of IPO/RPO/Right debt securities for capital withdraw</w:t>
            </w:r>
          </w:p>
          <w:p w:rsidR="00087C23" w:rsidRPr="00AC3E2C" w:rsidRDefault="004137A6"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2"/>
                <w:shd w:val="clear" w:color="auto" w:fill="FEFEFE"/>
              </w:rPr>
              <w:t>Nationwide financial literacy and training for investors</w:t>
            </w:r>
          </w:p>
        </w:tc>
        <w:tc>
          <w:tcPr>
            <w:tcW w:w="1977" w:type="dxa"/>
            <w:vAlign w:val="center"/>
          </w:tcPr>
          <w:p w:rsidR="00560139" w:rsidRPr="00AC3E2C" w:rsidRDefault="00560139" w:rsidP="005F6213">
            <w:pPr>
              <w:numPr>
                <w:ilvl w:val="0"/>
                <w:numId w:val="12"/>
              </w:numPr>
              <w:spacing w:before="40" w:after="40" w:line="288" w:lineRule="auto"/>
              <w:rPr>
                <w:rFonts w:ascii="Arial" w:hAnsi="Arial" w:cs="Arial"/>
                <w:sz w:val="16"/>
                <w:szCs w:val="16"/>
              </w:rPr>
            </w:pPr>
            <w:r w:rsidRPr="00AC3E2C">
              <w:rPr>
                <w:rFonts w:ascii="Arial" w:hAnsi="Arial" w:cs="Arial"/>
                <w:sz w:val="16"/>
                <w:szCs w:val="16"/>
              </w:rPr>
              <w:t>Bangladesh Securities and Exchange Commission</w:t>
            </w:r>
          </w:p>
        </w:tc>
      </w:tr>
      <w:tr w:rsidR="00D30AD5" w:rsidRPr="00AC3E2C" w:rsidTr="005F6213">
        <w:trPr>
          <w:trHeight w:val="818"/>
        </w:trPr>
        <w:tc>
          <w:tcPr>
            <w:tcW w:w="2322" w:type="dxa"/>
            <w:vMerge/>
            <w:vAlign w:val="center"/>
          </w:tcPr>
          <w:p w:rsidR="00560139" w:rsidRPr="00AC3E2C" w:rsidRDefault="00560139"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1299716859" w:edGrp="everyone" w:colFirst="1" w:colLast="1"/>
            <w:permStart w:id="167784924" w:edGrp="everyone" w:colFirst="2" w:colLast="2"/>
            <w:permEnd w:id="776870834"/>
            <w:permEnd w:id="1664227745"/>
            <w:permEnd w:id="340015931"/>
          </w:p>
        </w:tc>
        <w:tc>
          <w:tcPr>
            <w:tcW w:w="3990" w:type="dxa"/>
            <w:vAlign w:val="center"/>
          </w:tcPr>
          <w:p w:rsidR="00C6428E" w:rsidRPr="00AC3E2C" w:rsidRDefault="00ED41E7"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z w:val="16"/>
                <w:szCs w:val="16"/>
              </w:rPr>
              <w:t>Training for investors in the capital market</w:t>
            </w:r>
          </w:p>
          <w:p w:rsidR="00560139" w:rsidRPr="00AC3E2C" w:rsidRDefault="00EC0059"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pacing w:val="5"/>
                <w:sz w:val="16"/>
                <w:szCs w:val="16"/>
                <w:shd w:val="clear" w:color="auto" w:fill="FEFEFE"/>
              </w:rPr>
              <w:t>Post Graduate Diploma and Certificate Course on Capital Market Program</w:t>
            </w:r>
          </w:p>
        </w:tc>
        <w:tc>
          <w:tcPr>
            <w:tcW w:w="1977" w:type="dxa"/>
            <w:vAlign w:val="center"/>
          </w:tcPr>
          <w:p w:rsidR="00560139" w:rsidRPr="00AC3E2C" w:rsidRDefault="00560139" w:rsidP="005F6213">
            <w:pPr>
              <w:numPr>
                <w:ilvl w:val="0"/>
                <w:numId w:val="12"/>
              </w:numPr>
              <w:spacing w:before="40" w:after="40" w:line="288" w:lineRule="auto"/>
              <w:ind w:left="225" w:hanging="225"/>
              <w:rPr>
                <w:rFonts w:ascii="Arial" w:hAnsi="Arial" w:cs="Arial"/>
                <w:sz w:val="16"/>
                <w:szCs w:val="16"/>
              </w:rPr>
            </w:pPr>
            <w:r w:rsidRPr="00AC3E2C">
              <w:rPr>
                <w:rFonts w:ascii="Arial" w:hAnsi="Arial" w:cs="Arial"/>
                <w:sz w:val="16"/>
                <w:szCs w:val="16"/>
              </w:rPr>
              <w:t>Bangladesh Institute of Capital Market</w:t>
            </w:r>
          </w:p>
        </w:tc>
      </w:tr>
      <w:tr w:rsidR="00D30AD5" w:rsidRPr="00AC3E2C" w:rsidTr="005F6213">
        <w:trPr>
          <w:trHeight w:val="557"/>
        </w:trPr>
        <w:tc>
          <w:tcPr>
            <w:tcW w:w="2322" w:type="dxa"/>
            <w:vMerge w:val="restart"/>
            <w:vAlign w:val="center"/>
          </w:tcPr>
          <w:p w:rsidR="00405F55" w:rsidRPr="00B47877" w:rsidRDefault="00B47877"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2026659278" w:edGrp="everyone" w:colFirst="0" w:colLast="0"/>
            <w:permStart w:id="2083521078" w:edGrp="everyone" w:colFirst="1" w:colLast="1"/>
            <w:permStart w:id="427762597" w:edGrp="everyone" w:colFirst="2" w:colLast="2"/>
            <w:permEnd w:id="1299716859"/>
            <w:permEnd w:id="167784924"/>
            <w:r w:rsidRPr="00B47877">
              <w:rPr>
                <w:rFonts w:ascii="Arial" w:hAnsi="Arial" w:cs="Arial"/>
                <w:sz w:val="16"/>
                <w:szCs w:val="16"/>
              </w:rPr>
              <w:t>Inclusive insurance and strengthen discipline in insurance sector</w:t>
            </w:r>
          </w:p>
        </w:tc>
        <w:tc>
          <w:tcPr>
            <w:tcW w:w="3990" w:type="dxa"/>
            <w:vAlign w:val="center"/>
          </w:tcPr>
          <w:p w:rsidR="00405F55" w:rsidRPr="00AB778F" w:rsidRDefault="00AB778F" w:rsidP="005F6213">
            <w:pPr>
              <w:numPr>
                <w:ilvl w:val="0"/>
                <w:numId w:val="39"/>
              </w:numPr>
              <w:spacing w:before="40" w:after="40" w:line="288" w:lineRule="auto"/>
              <w:ind w:left="252" w:hanging="270"/>
              <w:rPr>
                <w:rFonts w:ascii="Arial" w:hAnsi="Arial" w:cs="Arial"/>
                <w:sz w:val="16"/>
                <w:szCs w:val="16"/>
              </w:rPr>
            </w:pPr>
            <w:r>
              <w:rPr>
                <w:rFonts w:ascii="Arial" w:hAnsi="Arial" w:cs="Arial"/>
                <w:sz w:val="16"/>
                <w:szCs w:val="16"/>
              </w:rPr>
              <w:t>Formulation of</w:t>
            </w:r>
            <w:r w:rsidRPr="00AC3E2C">
              <w:rPr>
                <w:rFonts w:ascii="Arial" w:hAnsi="Arial" w:cs="Arial"/>
                <w:sz w:val="16"/>
                <w:szCs w:val="16"/>
              </w:rPr>
              <w:t xml:space="preserve"> </w:t>
            </w:r>
            <w:r>
              <w:rPr>
                <w:rFonts w:ascii="Arial" w:hAnsi="Arial" w:cs="Arial"/>
                <w:sz w:val="16"/>
                <w:szCs w:val="16"/>
              </w:rPr>
              <w:t>i</w:t>
            </w:r>
            <w:r w:rsidR="004E7C04" w:rsidRPr="00AC3E2C">
              <w:rPr>
                <w:rFonts w:ascii="Arial" w:hAnsi="Arial" w:cs="Arial"/>
                <w:sz w:val="16"/>
                <w:szCs w:val="16"/>
              </w:rPr>
              <w:t xml:space="preserve">nsurance related </w:t>
            </w:r>
            <w:r w:rsidR="00DB605B" w:rsidRPr="00AC3E2C">
              <w:rPr>
                <w:rFonts w:ascii="Arial" w:hAnsi="Arial" w:cs="Arial"/>
                <w:sz w:val="16"/>
                <w:szCs w:val="16"/>
              </w:rPr>
              <w:t xml:space="preserve">rules and </w:t>
            </w:r>
            <w:r w:rsidR="00DF2622" w:rsidRPr="00AB778F">
              <w:rPr>
                <w:rFonts w:ascii="Arial" w:hAnsi="Arial" w:cs="Arial"/>
                <w:sz w:val="16"/>
                <w:szCs w:val="16"/>
              </w:rPr>
              <w:t>regulations</w:t>
            </w:r>
            <w:r w:rsidR="004E7C04" w:rsidRPr="00AB778F">
              <w:rPr>
                <w:rFonts w:ascii="Arial" w:hAnsi="Arial" w:cs="Arial"/>
                <w:sz w:val="16"/>
                <w:szCs w:val="16"/>
              </w:rPr>
              <w:t xml:space="preserve"> </w:t>
            </w:r>
          </w:p>
          <w:p w:rsidR="00DF2622" w:rsidRPr="00AB778F" w:rsidRDefault="00DF2622" w:rsidP="005F6213">
            <w:pPr>
              <w:numPr>
                <w:ilvl w:val="0"/>
                <w:numId w:val="39"/>
              </w:numPr>
              <w:spacing w:before="40" w:after="40" w:line="288" w:lineRule="auto"/>
              <w:ind w:left="252" w:hanging="270"/>
              <w:rPr>
                <w:rFonts w:ascii="Arial" w:hAnsi="Arial" w:cs="Arial"/>
                <w:sz w:val="16"/>
                <w:szCs w:val="16"/>
              </w:rPr>
            </w:pPr>
            <w:r w:rsidRPr="00AB778F">
              <w:rPr>
                <w:rFonts w:ascii="Arial" w:hAnsi="Arial" w:cs="Arial"/>
                <w:sz w:val="16"/>
                <w:szCs w:val="16"/>
              </w:rPr>
              <w:t>Increase</w:t>
            </w:r>
            <w:r w:rsidR="00AB4150" w:rsidRPr="00AB778F">
              <w:rPr>
                <w:rFonts w:ascii="Arial" w:hAnsi="Arial" w:cs="Arial"/>
                <w:sz w:val="16"/>
                <w:szCs w:val="16"/>
              </w:rPr>
              <w:t xml:space="preserve"> settlement of insurance claims</w:t>
            </w:r>
          </w:p>
          <w:p w:rsidR="00AB4150" w:rsidRPr="00AC3E2C" w:rsidRDefault="00AB778F" w:rsidP="005334CA">
            <w:pPr>
              <w:numPr>
                <w:ilvl w:val="0"/>
                <w:numId w:val="39"/>
              </w:numPr>
              <w:spacing w:before="40" w:after="40" w:line="288" w:lineRule="auto"/>
              <w:ind w:left="252" w:hanging="270"/>
              <w:rPr>
                <w:rFonts w:ascii="Arial" w:hAnsi="Arial" w:cs="Arial"/>
                <w:sz w:val="16"/>
                <w:szCs w:val="16"/>
              </w:rPr>
            </w:pPr>
            <w:r w:rsidRPr="00AB778F">
              <w:rPr>
                <w:rFonts w:ascii="NikoshBAN" w:eastAsia="Nikosh" w:hAnsi="NikoshBAN" w:cs="NikoshBAN" w:hint="cs"/>
                <w:sz w:val="16"/>
                <w:szCs w:val="16"/>
                <w:cs/>
                <w:lang w:bidi="bn-BD"/>
              </w:rPr>
              <w:t>Increases public awareness on insurance</w:t>
            </w:r>
          </w:p>
        </w:tc>
        <w:tc>
          <w:tcPr>
            <w:tcW w:w="1977" w:type="dxa"/>
            <w:vAlign w:val="center"/>
          </w:tcPr>
          <w:p w:rsidR="00405F55" w:rsidRPr="00AC3E2C" w:rsidRDefault="00405F55" w:rsidP="005F6213">
            <w:pPr>
              <w:numPr>
                <w:ilvl w:val="0"/>
                <w:numId w:val="12"/>
              </w:numPr>
              <w:spacing w:before="40" w:after="40" w:line="288" w:lineRule="auto"/>
              <w:rPr>
                <w:rFonts w:ascii="Arial" w:hAnsi="Arial" w:cs="Arial"/>
                <w:sz w:val="16"/>
                <w:szCs w:val="16"/>
              </w:rPr>
            </w:pPr>
            <w:r w:rsidRPr="00AC3E2C">
              <w:rPr>
                <w:rFonts w:ascii="Arial" w:hAnsi="Arial" w:cs="Arial"/>
                <w:sz w:val="16"/>
                <w:szCs w:val="16"/>
              </w:rPr>
              <w:t>I</w:t>
            </w:r>
            <w:r w:rsidR="00FC2E56" w:rsidRPr="00AC3E2C">
              <w:rPr>
                <w:rFonts w:ascii="Arial" w:hAnsi="Arial" w:cs="Arial"/>
                <w:sz w:val="16"/>
                <w:szCs w:val="16"/>
              </w:rPr>
              <w:t>nsurance Development and Regulatory</w:t>
            </w:r>
            <w:r w:rsidRPr="00AC3E2C">
              <w:rPr>
                <w:rFonts w:ascii="Arial" w:hAnsi="Arial" w:cs="Arial"/>
                <w:sz w:val="16"/>
                <w:szCs w:val="16"/>
              </w:rPr>
              <w:t xml:space="preserve"> Authority</w:t>
            </w:r>
          </w:p>
        </w:tc>
      </w:tr>
      <w:tr w:rsidR="00D30AD5" w:rsidRPr="00AC3E2C" w:rsidTr="005F6213">
        <w:trPr>
          <w:trHeight w:val="305"/>
        </w:trPr>
        <w:tc>
          <w:tcPr>
            <w:tcW w:w="2322" w:type="dxa"/>
            <w:vMerge/>
            <w:vAlign w:val="center"/>
          </w:tcPr>
          <w:p w:rsidR="00405F55" w:rsidRPr="00AC3E2C" w:rsidRDefault="00405F55"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202203455" w:edGrp="everyone" w:colFirst="1" w:colLast="1"/>
            <w:permStart w:id="2018054487" w:edGrp="everyone" w:colFirst="2" w:colLast="2"/>
            <w:permEnd w:id="2026659278"/>
            <w:permEnd w:id="2083521078"/>
            <w:permEnd w:id="427762597"/>
          </w:p>
        </w:tc>
        <w:tc>
          <w:tcPr>
            <w:tcW w:w="3990" w:type="dxa"/>
            <w:vAlign w:val="center"/>
          </w:tcPr>
          <w:p w:rsidR="00182132" w:rsidRPr="00AC3E2C" w:rsidRDefault="00F061A2" w:rsidP="004E09DD">
            <w:pPr>
              <w:numPr>
                <w:ilvl w:val="0"/>
                <w:numId w:val="39"/>
              </w:numPr>
              <w:spacing w:before="40" w:after="40" w:line="288" w:lineRule="auto"/>
              <w:ind w:left="252" w:hanging="270"/>
              <w:rPr>
                <w:rFonts w:ascii="Arial" w:hAnsi="Arial" w:cs="Arial"/>
                <w:sz w:val="16"/>
                <w:szCs w:val="16"/>
              </w:rPr>
            </w:pPr>
            <w:r w:rsidRPr="00AC3E2C">
              <w:rPr>
                <w:rFonts w:ascii="Arial" w:hAnsi="Arial" w:cs="Arial"/>
                <w:sz w:val="16"/>
                <w:szCs w:val="16"/>
              </w:rPr>
              <w:t>Training on insurance</w:t>
            </w:r>
          </w:p>
        </w:tc>
        <w:tc>
          <w:tcPr>
            <w:tcW w:w="1977" w:type="dxa"/>
            <w:vAlign w:val="center"/>
          </w:tcPr>
          <w:p w:rsidR="00405F55" w:rsidRPr="00AC3E2C" w:rsidRDefault="00405F55" w:rsidP="005F6213">
            <w:pPr>
              <w:pStyle w:val="ListParagraph"/>
              <w:numPr>
                <w:ilvl w:val="0"/>
                <w:numId w:val="28"/>
              </w:numPr>
              <w:spacing w:before="40" w:after="40" w:line="288" w:lineRule="auto"/>
              <w:ind w:left="252" w:hanging="217"/>
              <w:contextualSpacing w:val="0"/>
              <w:rPr>
                <w:rFonts w:ascii="Arial" w:hAnsi="Arial" w:cs="Arial"/>
                <w:sz w:val="16"/>
                <w:szCs w:val="16"/>
              </w:rPr>
            </w:pPr>
            <w:r w:rsidRPr="00AC3E2C">
              <w:rPr>
                <w:rFonts w:ascii="Arial" w:hAnsi="Arial" w:cs="Arial"/>
                <w:sz w:val="16"/>
                <w:szCs w:val="16"/>
              </w:rPr>
              <w:t>Bangladesh Insurance Academy</w:t>
            </w:r>
          </w:p>
        </w:tc>
      </w:tr>
      <w:tr w:rsidR="00D30AD5" w:rsidRPr="00AC3E2C" w:rsidTr="005F6213">
        <w:trPr>
          <w:trHeight w:val="773"/>
        </w:trPr>
        <w:tc>
          <w:tcPr>
            <w:tcW w:w="2322" w:type="dxa"/>
            <w:vAlign w:val="center"/>
          </w:tcPr>
          <w:p w:rsidR="00560139" w:rsidRPr="00E01401" w:rsidRDefault="00E01401" w:rsidP="005F6213">
            <w:pPr>
              <w:pStyle w:val="ListParagraph"/>
              <w:numPr>
                <w:ilvl w:val="0"/>
                <w:numId w:val="27"/>
              </w:numPr>
              <w:spacing w:before="40" w:after="40" w:line="288" w:lineRule="auto"/>
              <w:ind w:left="234" w:hanging="234"/>
              <w:contextualSpacing w:val="0"/>
              <w:rPr>
                <w:rFonts w:ascii="Arial" w:hAnsi="Arial" w:cs="Arial"/>
                <w:sz w:val="16"/>
                <w:szCs w:val="16"/>
              </w:rPr>
            </w:pPr>
            <w:permStart w:id="217798915" w:edGrp="everyone" w:colFirst="0" w:colLast="0"/>
            <w:permStart w:id="836640343" w:edGrp="everyone" w:colFirst="1" w:colLast="1"/>
            <w:permStart w:id="2063228793" w:edGrp="everyone" w:colFirst="2" w:colLast="2"/>
            <w:permStart w:id="1636444861" w:edGrp="everyone" w:colFirst="3" w:colLast="3"/>
            <w:permEnd w:id="202203455"/>
            <w:permEnd w:id="2018054487"/>
            <w:r w:rsidRPr="00E01401">
              <w:rPr>
                <w:rFonts w:ascii="Arial" w:hAnsi="Arial" w:cs="Arial"/>
                <w:sz w:val="16"/>
                <w:szCs w:val="16"/>
              </w:rPr>
              <w:t>Strengthening facilitation and expansion of well-regulated and effective micro-finance sector</w:t>
            </w:r>
          </w:p>
        </w:tc>
        <w:tc>
          <w:tcPr>
            <w:tcW w:w="3990" w:type="dxa"/>
            <w:vAlign w:val="center"/>
          </w:tcPr>
          <w:p w:rsidR="00560139" w:rsidRPr="00AC3E2C" w:rsidRDefault="00182132"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z w:val="16"/>
                <w:szCs w:val="16"/>
              </w:rPr>
              <w:t>Increase disbursement and recovery of</w:t>
            </w:r>
            <w:r w:rsidR="00021220" w:rsidRPr="00AC3E2C">
              <w:rPr>
                <w:rFonts w:ascii="Arial" w:hAnsi="Arial" w:cs="Arial"/>
                <w:sz w:val="16"/>
                <w:szCs w:val="16"/>
              </w:rPr>
              <w:t xml:space="preserve"> micro</w:t>
            </w:r>
            <w:r w:rsidR="004D7331" w:rsidRPr="00AC3E2C">
              <w:rPr>
                <w:rFonts w:ascii="Arial" w:hAnsi="Arial" w:cs="Arial"/>
                <w:sz w:val="16"/>
                <w:szCs w:val="16"/>
              </w:rPr>
              <w:t>credit</w:t>
            </w:r>
          </w:p>
          <w:p w:rsidR="00560139" w:rsidRPr="00AC3E2C" w:rsidRDefault="009B7EB6" w:rsidP="005F6213">
            <w:pPr>
              <w:numPr>
                <w:ilvl w:val="0"/>
                <w:numId w:val="39"/>
              </w:numPr>
              <w:spacing w:before="40" w:after="40" w:line="288" w:lineRule="auto"/>
              <w:ind w:left="252" w:hanging="270"/>
              <w:rPr>
                <w:rFonts w:ascii="Arial" w:hAnsi="Arial" w:cs="Arial"/>
                <w:sz w:val="16"/>
                <w:szCs w:val="16"/>
              </w:rPr>
            </w:pPr>
            <w:r w:rsidRPr="00AC3E2C">
              <w:rPr>
                <w:rFonts w:ascii="Arial" w:hAnsi="Arial" w:cs="Arial"/>
                <w:sz w:val="16"/>
                <w:szCs w:val="16"/>
              </w:rPr>
              <w:t xml:space="preserve">Increase the number of beneficiaries of MIFs </w:t>
            </w:r>
          </w:p>
        </w:tc>
        <w:tc>
          <w:tcPr>
            <w:tcW w:w="1977" w:type="dxa"/>
            <w:vAlign w:val="center"/>
          </w:tcPr>
          <w:p w:rsidR="00560139" w:rsidRPr="00AC3E2C" w:rsidRDefault="00560139" w:rsidP="005F6213">
            <w:pPr>
              <w:numPr>
                <w:ilvl w:val="0"/>
                <w:numId w:val="12"/>
              </w:numPr>
              <w:spacing w:before="40" w:after="40" w:line="288" w:lineRule="auto"/>
              <w:rPr>
                <w:rFonts w:ascii="Arial" w:hAnsi="Arial" w:cs="Arial"/>
                <w:sz w:val="16"/>
                <w:szCs w:val="16"/>
              </w:rPr>
            </w:pPr>
            <w:r w:rsidRPr="00AC3E2C">
              <w:rPr>
                <w:rFonts w:ascii="Arial" w:hAnsi="Arial" w:cs="Arial"/>
                <w:sz w:val="16"/>
                <w:szCs w:val="16"/>
              </w:rPr>
              <w:t>Micro- credit Regulatory Authority</w:t>
            </w:r>
          </w:p>
        </w:tc>
      </w:tr>
    </w:tbl>
    <w:permEnd w:id="217798915"/>
    <w:permEnd w:id="836640343"/>
    <w:permEnd w:id="2063228793"/>
    <w:permEnd w:id="1636444861"/>
    <w:p w:rsidR="00560139" w:rsidRPr="00AC3E2C" w:rsidRDefault="00560139" w:rsidP="00560139">
      <w:pPr>
        <w:spacing w:before="120" w:after="120" w:line="300" w:lineRule="auto"/>
        <w:ind w:left="720" w:right="-14" w:hanging="720"/>
        <w:jc w:val="both"/>
        <w:rPr>
          <w:rFonts w:ascii="Arial" w:hAnsi="Arial" w:cs="Arial"/>
          <w:b/>
          <w:sz w:val="20"/>
          <w:szCs w:val="20"/>
        </w:rPr>
      </w:pPr>
      <w:r w:rsidRPr="00AC3E2C">
        <w:rPr>
          <w:rFonts w:ascii="Arial" w:hAnsi="Arial" w:cs="Arial"/>
          <w:b/>
          <w:sz w:val="20"/>
          <w:szCs w:val="20"/>
        </w:rPr>
        <w:t>3.0</w:t>
      </w:r>
      <w:r w:rsidRPr="00AC3E2C">
        <w:rPr>
          <w:rFonts w:ascii="Arial" w:hAnsi="Arial" w:cs="Arial"/>
          <w:b/>
          <w:sz w:val="20"/>
          <w:szCs w:val="20"/>
        </w:rPr>
        <w:tab/>
        <w:t>Poverty</w:t>
      </w:r>
      <w:r w:rsidR="002A3B0E">
        <w:rPr>
          <w:rFonts w:ascii="Arial" w:hAnsi="Arial" w:cs="Arial"/>
          <w:b/>
          <w:sz w:val="20"/>
          <w:szCs w:val="20"/>
        </w:rPr>
        <w:t xml:space="preserve"> Alleviation</w:t>
      </w:r>
      <w:r w:rsidRPr="00AC3E2C">
        <w:rPr>
          <w:rFonts w:ascii="Arial" w:hAnsi="Arial" w:cs="Arial"/>
          <w:b/>
          <w:sz w:val="20"/>
          <w:szCs w:val="20"/>
        </w:rPr>
        <w:t xml:space="preserve"> and Gender Reporting</w:t>
      </w:r>
    </w:p>
    <w:p w:rsidR="00560139" w:rsidRPr="00AC3E2C" w:rsidRDefault="00560139" w:rsidP="00560139">
      <w:pPr>
        <w:spacing w:before="120" w:line="300" w:lineRule="auto"/>
        <w:ind w:left="720" w:right="-14" w:hanging="720"/>
        <w:jc w:val="both"/>
        <w:rPr>
          <w:rFonts w:ascii="Arial" w:hAnsi="Arial" w:cs="Arial"/>
          <w:b/>
          <w:sz w:val="18"/>
          <w:szCs w:val="18"/>
        </w:rPr>
      </w:pPr>
      <w:r w:rsidRPr="00AC3E2C">
        <w:rPr>
          <w:rFonts w:ascii="Arial" w:hAnsi="Arial" w:cs="Arial"/>
          <w:b/>
          <w:sz w:val="18"/>
          <w:szCs w:val="18"/>
        </w:rPr>
        <w:t xml:space="preserve">3.1 </w:t>
      </w:r>
      <w:r w:rsidRPr="00AC3E2C">
        <w:rPr>
          <w:rFonts w:ascii="Arial" w:hAnsi="Arial" w:cs="Arial"/>
          <w:b/>
          <w:sz w:val="18"/>
          <w:szCs w:val="18"/>
        </w:rPr>
        <w:tab/>
        <w:t>Impact of Strategic Objectives on Poverty Reduction and Women's Advancement</w:t>
      </w:r>
    </w:p>
    <w:p w:rsidR="00560139" w:rsidRPr="00AC3E2C" w:rsidRDefault="00560139" w:rsidP="00560139">
      <w:pPr>
        <w:pStyle w:val="NormalWeb"/>
        <w:spacing w:before="120" w:after="120" w:line="300" w:lineRule="auto"/>
        <w:ind w:left="720" w:hanging="720"/>
        <w:jc w:val="both"/>
        <w:rPr>
          <w:rFonts w:ascii="Arial" w:hAnsi="Arial" w:cs="Noto Sans Chakma"/>
          <w:b/>
          <w:sz w:val="16"/>
          <w:szCs w:val="16"/>
          <w:cs/>
          <w:lang w:bidi="bn-BD"/>
        </w:rPr>
      </w:pPr>
      <w:r w:rsidRPr="00AC3E2C">
        <w:rPr>
          <w:rFonts w:ascii="Arial" w:hAnsi="Arial" w:cs="Arial"/>
          <w:b/>
          <w:sz w:val="16"/>
          <w:szCs w:val="16"/>
        </w:rPr>
        <w:t>3.1.1</w:t>
      </w:r>
      <w:r w:rsidRPr="00AC3E2C">
        <w:rPr>
          <w:rFonts w:ascii="Arial" w:hAnsi="Arial" w:cs="Arial"/>
          <w:b/>
          <w:sz w:val="16"/>
          <w:szCs w:val="16"/>
        </w:rPr>
        <w:tab/>
      </w:r>
      <w:r w:rsidR="0002527D" w:rsidRPr="0002527D">
        <w:rPr>
          <w:rFonts w:ascii="Arial" w:hAnsi="Arial" w:cs="Arial"/>
          <w:b/>
          <w:bCs/>
          <w:sz w:val="16"/>
          <w:szCs w:val="16"/>
        </w:rPr>
        <w:t xml:space="preserve">Strengthening </w:t>
      </w:r>
      <w:r w:rsidR="0002527D" w:rsidRPr="0002527D">
        <w:rPr>
          <w:rFonts w:ascii="Arial" w:hAnsi="Arial" w:cs="Arial"/>
          <w:b/>
          <w:sz w:val="16"/>
          <w:szCs w:val="16"/>
        </w:rPr>
        <w:t>of bank and financial institutions</w:t>
      </w:r>
      <w:r w:rsidR="0002527D" w:rsidRPr="0002527D">
        <w:rPr>
          <w:rFonts w:ascii="Arial" w:hAnsi="Arial" w:cs="Arial"/>
          <w:b/>
          <w:sz w:val="14"/>
          <w:szCs w:val="16"/>
        </w:rPr>
        <w:t>:</w:t>
      </w:r>
    </w:p>
    <w:p w:rsidR="00560139" w:rsidRPr="00AC3E2C" w:rsidRDefault="00560139" w:rsidP="00560139">
      <w:pPr>
        <w:pStyle w:val="NormalWeb"/>
        <w:spacing w:before="120" w:after="120" w:line="300" w:lineRule="auto"/>
        <w:ind w:left="720"/>
        <w:jc w:val="both"/>
        <w:rPr>
          <w:rFonts w:ascii="Arial" w:hAnsi="Arial" w:cs="Arial"/>
          <w:bCs/>
          <w:sz w:val="16"/>
          <w:szCs w:val="16"/>
        </w:rPr>
      </w:pPr>
      <w:r w:rsidRPr="00AC3E2C">
        <w:rPr>
          <w:rFonts w:ascii="Arial" w:hAnsi="Arial" w:cs="Arial"/>
          <w:b/>
          <w:bCs/>
          <w:sz w:val="16"/>
          <w:szCs w:val="16"/>
        </w:rPr>
        <w:t xml:space="preserve">Impact on Poverty Reduction: </w:t>
      </w:r>
      <w:permStart w:id="1363558225" w:edGrp="everyone"/>
      <w:r w:rsidRPr="00AC3E2C">
        <w:rPr>
          <w:rFonts w:ascii="Arial" w:hAnsi="Arial" w:cs="Arial"/>
          <w:bCs/>
          <w:sz w:val="16"/>
          <w:szCs w:val="16"/>
        </w:rPr>
        <w:t>It would be possible to bring larger segment of the population under the coverag</w:t>
      </w:r>
      <w:r w:rsidR="00B06048" w:rsidRPr="00AC3E2C">
        <w:rPr>
          <w:rFonts w:ascii="Arial" w:hAnsi="Arial" w:cs="Arial"/>
          <w:bCs/>
          <w:sz w:val="16"/>
          <w:szCs w:val="16"/>
        </w:rPr>
        <w:t xml:space="preserve">e of banking </w:t>
      </w:r>
      <w:r w:rsidR="00C326A4">
        <w:rPr>
          <w:rFonts w:ascii="Arial" w:hAnsi="Arial" w:cs="Arial"/>
          <w:bCs/>
          <w:sz w:val="16"/>
          <w:szCs w:val="16"/>
        </w:rPr>
        <w:t>and non-banking financial institutions</w:t>
      </w:r>
      <w:r w:rsidR="00B06048" w:rsidRPr="00AC3E2C">
        <w:rPr>
          <w:rFonts w:ascii="Arial" w:hAnsi="Arial" w:cs="Arial"/>
          <w:bCs/>
          <w:sz w:val="16"/>
          <w:szCs w:val="16"/>
        </w:rPr>
        <w:t>. As a resu</w:t>
      </w:r>
      <w:r w:rsidRPr="00AC3E2C">
        <w:rPr>
          <w:rFonts w:ascii="Arial" w:hAnsi="Arial" w:cs="Arial"/>
          <w:bCs/>
          <w:sz w:val="16"/>
          <w:szCs w:val="16"/>
        </w:rPr>
        <w:t>lt, their participation in economic activity would be ensured which would facilitate reduction of their poverty.</w:t>
      </w:r>
    </w:p>
    <w:permEnd w:id="1363558225"/>
    <w:p w:rsidR="00560139" w:rsidRPr="00AC3E2C" w:rsidRDefault="00560139" w:rsidP="00560139">
      <w:pPr>
        <w:pStyle w:val="NormalWeb"/>
        <w:spacing w:before="120" w:after="120" w:line="300" w:lineRule="auto"/>
        <w:ind w:left="720"/>
        <w:jc w:val="both"/>
        <w:rPr>
          <w:rFonts w:ascii="Arial" w:hAnsi="Arial" w:cs="Arial"/>
          <w:bCs/>
          <w:sz w:val="16"/>
          <w:szCs w:val="16"/>
        </w:rPr>
      </w:pPr>
      <w:r w:rsidRPr="00AC3E2C">
        <w:rPr>
          <w:rFonts w:ascii="Arial" w:hAnsi="Arial" w:cs="Arial"/>
          <w:b/>
          <w:bCs/>
          <w:sz w:val="16"/>
          <w:szCs w:val="16"/>
        </w:rPr>
        <w:t xml:space="preserve">Impact on Women’s Advancement: </w:t>
      </w:r>
      <w:permStart w:id="1861164943" w:edGrp="everyone"/>
      <w:r w:rsidRPr="00AC3E2C">
        <w:rPr>
          <w:rFonts w:ascii="Arial" w:hAnsi="Arial" w:cs="Arial"/>
          <w:bCs/>
          <w:sz w:val="16"/>
          <w:szCs w:val="16"/>
        </w:rPr>
        <w:t>Due to expansion of banking</w:t>
      </w:r>
      <w:r w:rsidR="0002527D">
        <w:rPr>
          <w:rFonts w:ascii="Arial" w:hAnsi="Arial" w:cs="Arial"/>
          <w:bCs/>
          <w:sz w:val="16"/>
          <w:szCs w:val="16"/>
        </w:rPr>
        <w:t xml:space="preserve"> and non-banking</w:t>
      </w:r>
      <w:r w:rsidRPr="00AC3E2C">
        <w:rPr>
          <w:rFonts w:ascii="Arial" w:hAnsi="Arial" w:cs="Arial"/>
          <w:bCs/>
          <w:sz w:val="16"/>
          <w:szCs w:val="16"/>
        </w:rPr>
        <w:t xml:space="preserve"> sector</w:t>
      </w:r>
      <w:r w:rsidRPr="00AC3E2C">
        <w:rPr>
          <w:rFonts w:ascii="Arial" w:hAnsi="Arial" w:cs="Arial"/>
          <w:b/>
          <w:bCs/>
          <w:sz w:val="16"/>
          <w:szCs w:val="16"/>
        </w:rPr>
        <w:t xml:space="preserve">, </w:t>
      </w:r>
      <w:r w:rsidRPr="00AC3E2C">
        <w:rPr>
          <w:rFonts w:ascii="Arial" w:hAnsi="Arial" w:cs="Arial"/>
          <w:bCs/>
          <w:sz w:val="16"/>
          <w:szCs w:val="16"/>
        </w:rPr>
        <w:t>women entrepreneurs would be benefitted by having access to the banking services. As a result, new opportunities would be created for employment of women.</w:t>
      </w:r>
    </w:p>
    <w:permEnd w:id="1861164943"/>
    <w:p w:rsidR="0002527D" w:rsidRDefault="0002527D" w:rsidP="00560139">
      <w:pPr>
        <w:pStyle w:val="NormalWeb"/>
        <w:spacing w:before="120" w:after="120" w:line="300" w:lineRule="auto"/>
        <w:ind w:left="720" w:hanging="720"/>
        <w:jc w:val="both"/>
        <w:rPr>
          <w:rFonts w:ascii="Arial" w:hAnsi="Arial" w:cs="Arial"/>
          <w:b/>
          <w:spacing w:val="5"/>
          <w:sz w:val="16"/>
          <w:szCs w:val="16"/>
          <w:shd w:val="clear" w:color="auto" w:fill="FEFEFE"/>
        </w:rPr>
      </w:pPr>
      <w:r>
        <w:rPr>
          <w:rFonts w:ascii="Arial" w:hAnsi="Arial" w:cs="Arial"/>
          <w:b/>
          <w:sz w:val="16"/>
          <w:szCs w:val="16"/>
        </w:rPr>
        <w:t>3.1.2</w:t>
      </w:r>
      <w:r w:rsidRPr="00AC3E2C">
        <w:rPr>
          <w:rFonts w:ascii="Arial" w:hAnsi="Arial" w:cs="Arial"/>
          <w:b/>
          <w:sz w:val="16"/>
          <w:szCs w:val="16"/>
        </w:rPr>
        <w:tab/>
      </w:r>
      <w:r w:rsidRPr="0002527D">
        <w:rPr>
          <w:rFonts w:ascii="Arial" w:hAnsi="Arial" w:cs="Arial"/>
          <w:b/>
          <w:spacing w:val="5"/>
          <w:sz w:val="16"/>
          <w:szCs w:val="16"/>
          <w:shd w:val="clear" w:color="auto" w:fill="FEFEFE"/>
        </w:rPr>
        <w:t>Increasing professionalism and financial inclusion in banks and non-bank financial institutions</w:t>
      </w:r>
    </w:p>
    <w:p w:rsidR="0002527D" w:rsidRPr="00AC3E2C" w:rsidRDefault="0002527D" w:rsidP="0002527D">
      <w:pPr>
        <w:pStyle w:val="NormalWeb"/>
        <w:spacing w:before="120" w:after="120" w:line="300" w:lineRule="auto"/>
        <w:ind w:left="720"/>
        <w:jc w:val="both"/>
        <w:rPr>
          <w:rFonts w:ascii="Arial" w:hAnsi="Arial" w:cs="Arial"/>
          <w:bCs/>
          <w:sz w:val="16"/>
          <w:szCs w:val="16"/>
        </w:rPr>
      </w:pPr>
      <w:r w:rsidRPr="00AC3E2C">
        <w:rPr>
          <w:rFonts w:ascii="Arial" w:hAnsi="Arial" w:cs="Arial"/>
          <w:b/>
          <w:bCs/>
          <w:sz w:val="16"/>
          <w:szCs w:val="16"/>
        </w:rPr>
        <w:t xml:space="preserve">Impact on Poverty Reduction: </w:t>
      </w:r>
      <w:permStart w:id="1956520444" w:edGrp="everyone"/>
      <w:r w:rsidRPr="009458FC">
        <w:rPr>
          <w:rFonts w:ascii="Arial" w:hAnsi="Arial" w:cs="Arial"/>
          <w:bCs/>
          <w:sz w:val="16"/>
          <w:szCs w:val="16"/>
        </w:rPr>
        <w:t>Large sector of people</w:t>
      </w:r>
      <w:r w:rsidR="009458FC">
        <w:rPr>
          <w:rFonts w:ascii="Arial" w:hAnsi="Arial" w:cs="Arial"/>
          <w:bCs/>
          <w:sz w:val="16"/>
          <w:szCs w:val="16"/>
        </w:rPr>
        <w:t xml:space="preserve"> </w:t>
      </w:r>
      <w:r w:rsidR="00DE184E">
        <w:rPr>
          <w:rFonts w:ascii="Arial" w:hAnsi="Arial" w:cs="Arial"/>
          <w:bCs/>
          <w:sz w:val="16"/>
          <w:szCs w:val="16"/>
        </w:rPr>
        <w:t>will come</w:t>
      </w:r>
      <w:r w:rsidR="009458FC">
        <w:rPr>
          <w:rFonts w:ascii="Arial" w:hAnsi="Arial" w:cs="Arial"/>
          <w:bCs/>
          <w:sz w:val="16"/>
          <w:szCs w:val="16"/>
        </w:rPr>
        <w:t xml:space="preserve"> under banking sector and poverty alleviation will be ensured through participation of more people on economic activities.</w:t>
      </w:r>
    </w:p>
    <w:permEnd w:id="1956520444"/>
    <w:p w:rsidR="0002527D" w:rsidRPr="00AC3E2C" w:rsidRDefault="0002527D" w:rsidP="0002527D">
      <w:pPr>
        <w:pStyle w:val="NormalWeb"/>
        <w:spacing w:before="120" w:after="120" w:line="300" w:lineRule="auto"/>
        <w:ind w:left="720"/>
        <w:jc w:val="both"/>
        <w:rPr>
          <w:rFonts w:ascii="Arial" w:hAnsi="Arial" w:cs="Arial"/>
          <w:bCs/>
          <w:sz w:val="16"/>
          <w:szCs w:val="16"/>
        </w:rPr>
      </w:pPr>
      <w:r w:rsidRPr="00AC3E2C">
        <w:rPr>
          <w:rFonts w:ascii="Arial" w:hAnsi="Arial" w:cs="Arial"/>
          <w:b/>
          <w:bCs/>
          <w:sz w:val="16"/>
          <w:szCs w:val="16"/>
        </w:rPr>
        <w:t xml:space="preserve">Impact on Women’s Advancement: </w:t>
      </w:r>
      <w:permStart w:id="580004086" w:edGrp="everyone"/>
      <w:r w:rsidR="00DE184E">
        <w:rPr>
          <w:rFonts w:ascii="Arial" w:hAnsi="Arial" w:cs="Arial"/>
          <w:b/>
          <w:bCs/>
          <w:sz w:val="16"/>
          <w:szCs w:val="16"/>
        </w:rPr>
        <w:t xml:space="preserve"> </w:t>
      </w:r>
      <w:r w:rsidR="00DE184E" w:rsidRPr="00DE184E">
        <w:rPr>
          <w:rFonts w:ascii="Arial" w:hAnsi="Arial" w:cs="Arial"/>
          <w:bCs/>
          <w:sz w:val="16"/>
          <w:szCs w:val="16"/>
        </w:rPr>
        <w:t>W</w:t>
      </w:r>
      <w:r w:rsidR="00DE184E">
        <w:rPr>
          <w:rFonts w:ascii="Arial" w:hAnsi="Arial" w:cs="Arial"/>
          <w:bCs/>
          <w:sz w:val="16"/>
          <w:szCs w:val="16"/>
        </w:rPr>
        <w:t xml:space="preserve">ith expansion </w:t>
      </w:r>
      <w:r w:rsidRPr="00AC3E2C">
        <w:rPr>
          <w:rFonts w:ascii="Arial" w:hAnsi="Arial" w:cs="Arial"/>
          <w:bCs/>
          <w:sz w:val="16"/>
          <w:szCs w:val="16"/>
        </w:rPr>
        <w:t>of banking</w:t>
      </w:r>
      <w:r>
        <w:rPr>
          <w:rFonts w:ascii="Arial" w:hAnsi="Arial" w:cs="Arial"/>
          <w:bCs/>
          <w:sz w:val="16"/>
          <w:szCs w:val="16"/>
        </w:rPr>
        <w:t xml:space="preserve"> </w:t>
      </w:r>
      <w:r w:rsidRPr="00AC3E2C">
        <w:rPr>
          <w:rFonts w:ascii="Arial" w:hAnsi="Arial" w:cs="Arial"/>
          <w:bCs/>
          <w:sz w:val="16"/>
          <w:szCs w:val="16"/>
        </w:rPr>
        <w:t>sector</w:t>
      </w:r>
      <w:r w:rsidRPr="00AC3E2C">
        <w:rPr>
          <w:rFonts w:ascii="Arial" w:hAnsi="Arial" w:cs="Arial"/>
          <w:b/>
          <w:bCs/>
          <w:sz w:val="16"/>
          <w:szCs w:val="16"/>
        </w:rPr>
        <w:t xml:space="preserve"> </w:t>
      </w:r>
      <w:r w:rsidRPr="00AC3E2C">
        <w:rPr>
          <w:rFonts w:ascii="Arial" w:hAnsi="Arial" w:cs="Arial"/>
          <w:bCs/>
          <w:sz w:val="16"/>
          <w:szCs w:val="16"/>
        </w:rPr>
        <w:t xml:space="preserve">women entrepreneurs </w:t>
      </w:r>
      <w:r w:rsidR="00BA7FF2">
        <w:rPr>
          <w:rFonts w:ascii="Arial" w:hAnsi="Arial" w:cs="Arial"/>
          <w:bCs/>
          <w:sz w:val="16"/>
          <w:szCs w:val="16"/>
        </w:rPr>
        <w:t xml:space="preserve">will get </w:t>
      </w:r>
      <w:r w:rsidRPr="00AC3E2C">
        <w:rPr>
          <w:rFonts w:ascii="Arial" w:hAnsi="Arial" w:cs="Arial"/>
          <w:bCs/>
          <w:sz w:val="16"/>
          <w:szCs w:val="16"/>
        </w:rPr>
        <w:t>access to</w:t>
      </w:r>
      <w:r w:rsidR="00BA7FF2">
        <w:rPr>
          <w:rFonts w:ascii="Arial" w:hAnsi="Arial" w:cs="Arial"/>
          <w:bCs/>
          <w:sz w:val="16"/>
          <w:szCs w:val="16"/>
        </w:rPr>
        <w:t xml:space="preserve"> more and more</w:t>
      </w:r>
      <w:r w:rsidRPr="00AC3E2C">
        <w:rPr>
          <w:rFonts w:ascii="Arial" w:hAnsi="Arial" w:cs="Arial"/>
          <w:bCs/>
          <w:sz w:val="16"/>
          <w:szCs w:val="16"/>
        </w:rPr>
        <w:t xml:space="preserve"> </w:t>
      </w:r>
      <w:r w:rsidR="00532FDC">
        <w:rPr>
          <w:rFonts w:ascii="Arial" w:hAnsi="Arial" w:cs="Arial"/>
          <w:bCs/>
          <w:sz w:val="16"/>
          <w:szCs w:val="16"/>
        </w:rPr>
        <w:t>banking services a</w:t>
      </w:r>
      <w:r w:rsidR="00BA7FF2">
        <w:rPr>
          <w:rFonts w:ascii="Arial" w:hAnsi="Arial" w:cs="Arial"/>
          <w:bCs/>
          <w:sz w:val="16"/>
          <w:szCs w:val="16"/>
        </w:rPr>
        <w:t xml:space="preserve">nd that will </w:t>
      </w:r>
      <w:r w:rsidRPr="00AC3E2C">
        <w:rPr>
          <w:rFonts w:ascii="Arial" w:hAnsi="Arial" w:cs="Arial"/>
          <w:bCs/>
          <w:sz w:val="16"/>
          <w:szCs w:val="16"/>
        </w:rPr>
        <w:t xml:space="preserve">result, new </w:t>
      </w:r>
      <w:r w:rsidR="00BA7FF2">
        <w:rPr>
          <w:rFonts w:ascii="Arial" w:hAnsi="Arial" w:cs="Arial"/>
          <w:bCs/>
          <w:sz w:val="16"/>
          <w:szCs w:val="16"/>
        </w:rPr>
        <w:t xml:space="preserve">increased </w:t>
      </w:r>
      <w:r w:rsidRPr="00AC3E2C">
        <w:rPr>
          <w:rFonts w:ascii="Arial" w:hAnsi="Arial" w:cs="Arial"/>
          <w:bCs/>
          <w:sz w:val="16"/>
          <w:szCs w:val="16"/>
        </w:rPr>
        <w:t>employment.</w:t>
      </w:r>
    </w:p>
    <w:permEnd w:id="580004086"/>
    <w:p w:rsidR="00560139" w:rsidRPr="00AC3E2C" w:rsidRDefault="0002527D" w:rsidP="00560139">
      <w:pPr>
        <w:pStyle w:val="NormalWeb"/>
        <w:spacing w:before="120" w:after="120" w:line="300" w:lineRule="auto"/>
        <w:ind w:left="720" w:hanging="720"/>
        <w:jc w:val="both"/>
        <w:rPr>
          <w:rFonts w:ascii="Arial" w:hAnsi="Arial" w:cs="Arial"/>
          <w:sz w:val="16"/>
          <w:szCs w:val="16"/>
        </w:rPr>
      </w:pPr>
      <w:r>
        <w:rPr>
          <w:rFonts w:ascii="Arial" w:hAnsi="Arial" w:cs="Arial"/>
          <w:b/>
          <w:sz w:val="16"/>
          <w:szCs w:val="16"/>
        </w:rPr>
        <w:t>3.1.3</w:t>
      </w:r>
      <w:r w:rsidR="00560139" w:rsidRPr="00AC3E2C">
        <w:rPr>
          <w:rFonts w:ascii="Arial" w:hAnsi="Arial" w:cs="Arial"/>
          <w:b/>
          <w:sz w:val="16"/>
          <w:szCs w:val="16"/>
        </w:rPr>
        <w:tab/>
      </w:r>
      <w:r w:rsidR="00E01401" w:rsidRPr="00E01401">
        <w:rPr>
          <w:rFonts w:ascii="Arial" w:hAnsi="Arial" w:cs="Arial"/>
          <w:b/>
          <w:sz w:val="16"/>
          <w:szCs w:val="16"/>
        </w:rPr>
        <w:t>Establishment of more effective capital market</w:t>
      </w:r>
      <w:r w:rsidR="00560139" w:rsidRPr="00AC3E2C">
        <w:rPr>
          <w:rFonts w:ascii="Arial" w:hAnsi="Arial" w:cs="Arial"/>
          <w:b/>
          <w:sz w:val="16"/>
          <w:szCs w:val="16"/>
        </w:rPr>
        <w:t xml:space="preserve"> </w:t>
      </w:r>
    </w:p>
    <w:p w:rsidR="00560139" w:rsidRPr="00AC3E2C" w:rsidRDefault="00560139" w:rsidP="00560139">
      <w:pPr>
        <w:pStyle w:val="NormalWeb"/>
        <w:spacing w:before="120" w:after="120" w:line="300" w:lineRule="auto"/>
        <w:ind w:left="720"/>
        <w:jc w:val="both"/>
        <w:rPr>
          <w:rFonts w:ascii="Arial" w:hAnsi="Arial" w:cs="Arial"/>
          <w:b/>
          <w:bCs/>
          <w:sz w:val="16"/>
          <w:szCs w:val="16"/>
        </w:rPr>
      </w:pPr>
      <w:r w:rsidRPr="00AC3E2C">
        <w:rPr>
          <w:rFonts w:ascii="Arial" w:hAnsi="Arial" w:cs="Arial"/>
          <w:b/>
          <w:bCs/>
          <w:sz w:val="16"/>
          <w:szCs w:val="16"/>
        </w:rPr>
        <w:t xml:space="preserve">Impact on Poverty Reduction: </w:t>
      </w:r>
      <w:permStart w:id="1033265643" w:edGrp="everyone"/>
      <w:r w:rsidRPr="00AC3E2C">
        <w:rPr>
          <w:rFonts w:ascii="Arial" w:hAnsi="Arial" w:cs="Arial"/>
          <w:bCs/>
          <w:sz w:val="16"/>
          <w:szCs w:val="16"/>
        </w:rPr>
        <w:t>A strong capital market would facilitate establishment of new industries in the country. Employment opportunities would be created in those industries resulting in reduction of poverty.</w:t>
      </w:r>
    </w:p>
    <w:permEnd w:id="1033265643"/>
    <w:p w:rsidR="00560139" w:rsidRPr="00AC3E2C" w:rsidRDefault="00560139" w:rsidP="00560139">
      <w:pPr>
        <w:pStyle w:val="NormalWeb"/>
        <w:spacing w:before="120" w:after="120" w:line="300" w:lineRule="auto"/>
        <w:ind w:left="720"/>
        <w:jc w:val="both"/>
        <w:rPr>
          <w:rFonts w:ascii="Arial" w:hAnsi="Arial" w:cs="Arial"/>
          <w:sz w:val="16"/>
          <w:szCs w:val="16"/>
        </w:rPr>
      </w:pPr>
      <w:r w:rsidRPr="00AC3E2C">
        <w:rPr>
          <w:rFonts w:ascii="Arial" w:hAnsi="Arial" w:cs="Arial"/>
          <w:b/>
          <w:bCs/>
          <w:sz w:val="16"/>
          <w:szCs w:val="16"/>
        </w:rPr>
        <w:lastRenderedPageBreak/>
        <w:t xml:space="preserve">Impact on Women’s Advancement: </w:t>
      </w:r>
      <w:permStart w:id="947941941" w:edGrp="everyone"/>
      <w:r w:rsidRPr="00AC3E2C">
        <w:rPr>
          <w:rFonts w:ascii="Arial" w:hAnsi="Arial" w:cs="Arial"/>
          <w:bCs/>
          <w:sz w:val="16"/>
          <w:szCs w:val="16"/>
        </w:rPr>
        <w:t xml:space="preserve">The process of </w:t>
      </w:r>
      <w:r w:rsidR="00BD6944" w:rsidRPr="00AC3E2C">
        <w:rPr>
          <w:rFonts w:ascii="Arial" w:hAnsi="Arial" w:cs="Arial"/>
          <w:bCs/>
          <w:sz w:val="16"/>
          <w:szCs w:val="16"/>
        </w:rPr>
        <w:t>industrialization</w:t>
      </w:r>
      <w:r w:rsidRPr="00AC3E2C">
        <w:rPr>
          <w:rFonts w:ascii="Arial" w:hAnsi="Arial" w:cs="Arial"/>
          <w:bCs/>
          <w:sz w:val="16"/>
          <w:szCs w:val="16"/>
        </w:rPr>
        <w:t xml:space="preserve"> would be accelerated if capital market becomes more effective. As a result, more employment opportunities for women would be created.</w:t>
      </w:r>
    </w:p>
    <w:permEnd w:id="947941941"/>
    <w:p w:rsidR="00560139" w:rsidRPr="00AC3E2C" w:rsidRDefault="009458FC" w:rsidP="00560139">
      <w:pPr>
        <w:pStyle w:val="NormalWeb"/>
        <w:spacing w:before="120" w:after="120" w:line="300" w:lineRule="auto"/>
        <w:jc w:val="both"/>
        <w:rPr>
          <w:rFonts w:ascii="Arial" w:hAnsi="Arial" w:cs="Arial"/>
          <w:b/>
          <w:sz w:val="16"/>
          <w:szCs w:val="16"/>
        </w:rPr>
      </w:pPr>
      <w:r>
        <w:rPr>
          <w:rFonts w:ascii="Arial" w:hAnsi="Arial" w:cs="Arial"/>
          <w:b/>
          <w:sz w:val="16"/>
          <w:szCs w:val="16"/>
        </w:rPr>
        <w:t>3.1.4</w:t>
      </w:r>
      <w:r w:rsidR="00560139" w:rsidRPr="00AC3E2C">
        <w:rPr>
          <w:rFonts w:ascii="Arial" w:hAnsi="Arial" w:cs="Arial"/>
          <w:b/>
          <w:sz w:val="16"/>
          <w:szCs w:val="16"/>
        </w:rPr>
        <w:tab/>
      </w:r>
      <w:r w:rsidR="00B47877">
        <w:rPr>
          <w:rFonts w:ascii="Arial" w:hAnsi="Arial" w:cs="Arial"/>
          <w:b/>
          <w:sz w:val="16"/>
          <w:szCs w:val="16"/>
        </w:rPr>
        <w:t>I</w:t>
      </w:r>
      <w:r w:rsidR="00B47877" w:rsidRPr="00AC3E2C">
        <w:rPr>
          <w:rFonts w:ascii="Arial" w:hAnsi="Arial" w:cs="Arial"/>
          <w:b/>
          <w:sz w:val="16"/>
          <w:szCs w:val="16"/>
        </w:rPr>
        <w:t>nclusive insurance</w:t>
      </w:r>
      <w:r w:rsidR="00B47877">
        <w:rPr>
          <w:rFonts w:ascii="Arial" w:hAnsi="Arial" w:cs="Arial"/>
          <w:b/>
          <w:sz w:val="16"/>
          <w:szCs w:val="16"/>
        </w:rPr>
        <w:t xml:space="preserve"> and</w:t>
      </w:r>
      <w:r w:rsidR="00B47877" w:rsidRPr="00AC3E2C">
        <w:rPr>
          <w:rFonts w:ascii="Arial" w:hAnsi="Arial" w:cs="Arial"/>
          <w:b/>
          <w:sz w:val="16"/>
          <w:szCs w:val="16"/>
        </w:rPr>
        <w:t xml:space="preserve"> strengthen discipline</w:t>
      </w:r>
      <w:r w:rsidR="00B47877">
        <w:rPr>
          <w:rFonts w:ascii="Arial" w:hAnsi="Arial" w:cs="Arial"/>
          <w:b/>
          <w:sz w:val="16"/>
          <w:szCs w:val="16"/>
        </w:rPr>
        <w:t xml:space="preserve"> in </w:t>
      </w:r>
      <w:r w:rsidR="00B47877" w:rsidRPr="00AC3E2C">
        <w:rPr>
          <w:rFonts w:ascii="Arial" w:hAnsi="Arial" w:cs="Arial"/>
          <w:b/>
          <w:sz w:val="16"/>
          <w:szCs w:val="16"/>
        </w:rPr>
        <w:t>insurance</w:t>
      </w:r>
      <w:r w:rsidR="00B47877">
        <w:rPr>
          <w:rFonts w:ascii="Arial" w:hAnsi="Arial" w:cs="Arial"/>
          <w:b/>
          <w:sz w:val="16"/>
          <w:szCs w:val="16"/>
        </w:rPr>
        <w:t xml:space="preserve"> sector</w:t>
      </w:r>
    </w:p>
    <w:p w:rsidR="00560139" w:rsidRPr="00AC3E2C" w:rsidRDefault="00560139" w:rsidP="00560139">
      <w:pPr>
        <w:pStyle w:val="NormalWeb"/>
        <w:spacing w:before="120" w:after="120" w:line="300" w:lineRule="auto"/>
        <w:ind w:left="720"/>
        <w:jc w:val="both"/>
        <w:rPr>
          <w:rFonts w:ascii="Arial" w:hAnsi="Arial" w:cs="Arial"/>
          <w:sz w:val="16"/>
          <w:szCs w:val="16"/>
        </w:rPr>
      </w:pPr>
      <w:r w:rsidRPr="00AC3E2C">
        <w:rPr>
          <w:rFonts w:ascii="Arial" w:hAnsi="Arial" w:cs="Arial"/>
          <w:b/>
          <w:bCs/>
          <w:sz w:val="16"/>
          <w:szCs w:val="16"/>
        </w:rPr>
        <w:t xml:space="preserve">Impact on Poverty Reduction: </w:t>
      </w:r>
      <w:permStart w:id="351351951" w:edGrp="everyone"/>
      <w:r w:rsidRPr="00AC3E2C">
        <w:rPr>
          <w:rFonts w:ascii="Arial" w:hAnsi="Arial" w:cs="Arial"/>
          <w:sz w:val="16"/>
          <w:szCs w:val="16"/>
        </w:rPr>
        <w:t>Poverty reduction would be possible through economic growth and creation of employment opportunities due to the expansion of insurance industry.</w:t>
      </w:r>
    </w:p>
    <w:permEnd w:id="351351951"/>
    <w:p w:rsidR="00560139" w:rsidRPr="00AC3E2C" w:rsidRDefault="00560139" w:rsidP="00560139">
      <w:pPr>
        <w:pStyle w:val="NormalWeb"/>
        <w:spacing w:before="120" w:after="120" w:line="300" w:lineRule="auto"/>
        <w:ind w:left="720"/>
        <w:jc w:val="both"/>
        <w:rPr>
          <w:rFonts w:ascii="Arial" w:hAnsi="Arial" w:cs="Arial"/>
          <w:sz w:val="16"/>
          <w:szCs w:val="16"/>
        </w:rPr>
      </w:pPr>
      <w:r w:rsidRPr="00AC3E2C">
        <w:rPr>
          <w:rFonts w:ascii="Arial" w:hAnsi="Arial" w:cs="Arial"/>
          <w:b/>
          <w:bCs/>
          <w:sz w:val="16"/>
          <w:szCs w:val="16"/>
        </w:rPr>
        <w:t xml:space="preserve"> Impact on Women’s Advancement: </w:t>
      </w:r>
      <w:permStart w:id="32773244" w:edGrp="everyone"/>
      <w:r w:rsidRPr="00AC3E2C">
        <w:rPr>
          <w:rFonts w:ascii="Arial" w:hAnsi="Arial" w:cs="Arial"/>
          <w:sz w:val="16"/>
          <w:szCs w:val="16"/>
        </w:rPr>
        <w:t>Poverty of women would be reduced following creation of more employment opportunities for women if coverage of insurance industry is expanded.</w:t>
      </w:r>
    </w:p>
    <w:permEnd w:id="32773244"/>
    <w:p w:rsidR="00560139" w:rsidRPr="00AC3E2C" w:rsidRDefault="009458FC" w:rsidP="00560139">
      <w:pPr>
        <w:pStyle w:val="NormalWeb"/>
        <w:spacing w:before="120" w:after="120" w:line="300" w:lineRule="auto"/>
        <w:ind w:left="720" w:hanging="720"/>
        <w:jc w:val="both"/>
        <w:rPr>
          <w:rFonts w:ascii="Arial" w:hAnsi="Arial" w:cs="Arial"/>
          <w:b/>
          <w:sz w:val="16"/>
          <w:szCs w:val="16"/>
        </w:rPr>
      </w:pPr>
      <w:r>
        <w:rPr>
          <w:rFonts w:ascii="Arial" w:hAnsi="Arial" w:cs="Arial"/>
          <w:b/>
          <w:sz w:val="16"/>
          <w:szCs w:val="16"/>
        </w:rPr>
        <w:t>3.1.5</w:t>
      </w:r>
      <w:r w:rsidR="00560139" w:rsidRPr="00AC3E2C">
        <w:rPr>
          <w:rFonts w:ascii="Arial" w:hAnsi="Arial" w:cs="Arial"/>
          <w:b/>
          <w:sz w:val="16"/>
          <w:szCs w:val="16"/>
        </w:rPr>
        <w:tab/>
      </w:r>
      <w:r w:rsidR="00B47877" w:rsidRPr="00B47877">
        <w:rPr>
          <w:rFonts w:ascii="Arial" w:hAnsi="Arial" w:cs="Arial"/>
          <w:b/>
          <w:sz w:val="16"/>
          <w:szCs w:val="16"/>
        </w:rPr>
        <w:t>Strengthening facilitation and expansion of well-regulated and effective micro-finance sector</w:t>
      </w:r>
    </w:p>
    <w:p w:rsidR="00560139" w:rsidRPr="00AC3E2C" w:rsidRDefault="00560139" w:rsidP="00560139">
      <w:pPr>
        <w:pStyle w:val="NormalWeb"/>
        <w:spacing w:before="120" w:after="120" w:line="300" w:lineRule="auto"/>
        <w:ind w:left="720"/>
        <w:jc w:val="both"/>
        <w:rPr>
          <w:rFonts w:ascii="Arial" w:hAnsi="Arial" w:cs="Arial"/>
          <w:sz w:val="16"/>
          <w:szCs w:val="16"/>
        </w:rPr>
      </w:pPr>
      <w:r w:rsidRPr="00AC3E2C">
        <w:rPr>
          <w:rFonts w:ascii="Arial" w:hAnsi="Arial" w:cs="Arial"/>
          <w:b/>
          <w:bCs/>
          <w:sz w:val="16"/>
          <w:szCs w:val="16"/>
        </w:rPr>
        <w:t xml:space="preserve">Impact on Poverty Reduction: </w:t>
      </w:r>
      <w:permStart w:id="1732254727" w:edGrp="everyone"/>
      <w:r w:rsidRPr="00AC3E2C">
        <w:rPr>
          <w:rFonts w:ascii="Arial" w:hAnsi="Arial" w:cs="Arial"/>
          <w:sz w:val="16"/>
          <w:szCs w:val="16"/>
        </w:rPr>
        <w:t>Poverty reduction would be expedited at the grass-roots level by providing micro-finance and training on the related activity for generating different types of entrepreneur and self-employment.</w:t>
      </w:r>
    </w:p>
    <w:permEnd w:id="1732254727"/>
    <w:p w:rsidR="00560139" w:rsidRPr="00AC3E2C" w:rsidRDefault="00560139" w:rsidP="00560139">
      <w:pPr>
        <w:pStyle w:val="NormalWeb"/>
        <w:spacing w:before="120" w:after="120" w:line="300" w:lineRule="auto"/>
        <w:ind w:left="720"/>
        <w:jc w:val="both"/>
        <w:rPr>
          <w:rFonts w:ascii="Arial" w:hAnsi="Arial" w:cs="Arial"/>
          <w:sz w:val="16"/>
          <w:szCs w:val="16"/>
          <w:lang w:val="en-GB"/>
        </w:rPr>
      </w:pPr>
      <w:r w:rsidRPr="00AC3E2C">
        <w:rPr>
          <w:rFonts w:ascii="Arial" w:hAnsi="Arial" w:cs="Arial"/>
          <w:b/>
          <w:bCs/>
          <w:sz w:val="16"/>
          <w:szCs w:val="16"/>
        </w:rPr>
        <w:t>Impact on Women’s Advancement</w:t>
      </w:r>
      <w:r w:rsidRPr="00AC3E2C">
        <w:rPr>
          <w:rFonts w:ascii="Arial" w:hAnsi="Arial" w:cs="Arial"/>
          <w:b/>
          <w:sz w:val="16"/>
          <w:szCs w:val="16"/>
        </w:rPr>
        <w:t xml:space="preserve">: </w:t>
      </w:r>
      <w:permStart w:id="1263355299" w:edGrp="everyone"/>
      <w:r w:rsidRPr="00AC3E2C">
        <w:rPr>
          <w:rFonts w:ascii="Arial" w:hAnsi="Arial" w:cs="Arial"/>
          <w:sz w:val="16"/>
          <w:szCs w:val="16"/>
        </w:rPr>
        <w:t>Provision of technical and vocational training, and promoting income generating activities would contribute to the socio-economic development of women.</w:t>
      </w:r>
    </w:p>
    <w:permEnd w:id="1263355299"/>
    <w:p w:rsidR="00560139" w:rsidRPr="00AC3E2C" w:rsidRDefault="00560139" w:rsidP="00560139">
      <w:pPr>
        <w:spacing w:before="120" w:line="300" w:lineRule="auto"/>
        <w:ind w:right="-14"/>
        <w:jc w:val="both"/>
        <w:rPr>
          <w:rFonts w:ascii="Arial" w:hAnsi="Arial" w:cs="Arial"/>
          <w:b/>
          <w:sz w:val="18"/>
          <w:szCs w:val="18"/>
        </w:rPr>
      </w:pPr>
      <w:r w:rsidRPr="00AC3E2C">
        <w:rPr>
          <w:rFonts w:ascii="Arial" w:hAnsi="Arial" w:cs="Arial"/>
          <w:b/>
          <w:sz w:val="18"/>
          <w:szCs w:val="18"/>
        </w:rPr>
        <w:t>3.2</w:t>
      </w:r>
      <w:r w:rsidRPr="00AC3E2C">
        <w:rPr>
          <w:rFonts w:ascii="Arial" w:hAnsi="Arial" w:cs="Arial"/>
          <w:b/>
          <w:sz w:val="18"/>
          <w:szCs w:val="18"/>
        </w:rPr>
        <w:tab/>
        <w:t>Poverty Reduction and Women’s Advancement Related Spending</w:t>
      </w:r>
    </w:p>
    <w:p w:rsidR="00E35ABC" w:rsidRPr="00AC3E2C" w:rsidRDefault="00E35ABC" w:rsidP="00E35ABC">
      <w:pPr>
        <w:spacing w:before="120" w:after="40"/>
        <w:ind w:left="720" w:hanging="720"/>
        <w:jc w:val="right"/>
        <w:rPr>
          <w:rFonts w:ascii="Arial" w:hAnsi="Arial" w:cs="Arial"/>
          <w:sz w:val="16"/>
          <w:szCs w:val="16"/>
          <w:lang w:val="en-GB"/>
        </w:rPr>
      </w:pPr>
      <w:r w:rsidRPr="00AC3E2C">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30AD5" w:rsidRPr="00AC3E2C" w:rsidTr="00A45FD3">
        <w:tc>
          <w:tcPr>
            <w:tcW w:w="2160" w:type="dxa"/>
            <w:vMerge w:val="restart"/>
            <w:vAlign w:val="center"/>
          </w:tcPr>
          <w:p w:rsidR="00E35ABC" w:rsidRPr="00AC3E2C" w:rsidRDefault="00E35ABC" w:rsidP="00A45FD3">
            <w:pPr>
              <w:spacing w:before="60" w:after="60"/>
              <w:jc w:val="center"/>
              <w:rPr>
                <w:rFonts w:ascii="Arial" w:hAnsi="Arial" w:cs="Arial"/>
                <w:b/>
                <w:bCs/>
                <w:sz w:val="16"/>
                <w:szCs w:val="16"/>
              </w:rPr>
            </w:pPr>
            <w:r w:rsidRPr="00AC3E2C">
              <w:rPr>
                <w:rFonts w:ascii="Arial" w:eastAsia="Nikosh" w:hAnsi="Arial" w:cs="Arial"/>
                <w:b/>
                <w:bCs/>
                <w:sz w:val="16"/>
                <w:szCs w:val="16"/>
                <w:cs/>
                <w:lang w:bidi="bn-BD"/>
              </w:rPr>
              <w:t>Description</w:t>
            </w:r>
          </w:p>
        </w:tc>
        <w:tc>
          <w:tcPr>
            <w:tcW w:w="2160" w:type="dxa"/>
            <w:vMerge w:val="restart"/>
            <w:vAlign w:val="center"/>
          </w:tcPr>
          <w:p w:rsidR="00E35ABC" w:rsidRPr="00AC3E2C" w:rsidRDefault="00E35ABC" w:rsidP="00A45FD3">
            <w:pPr>
              <w:spacing w:before="60" w:after="60"/>
              <w:ind w:left="-60" w:right="-60"/>
              <w:jc w:val="center"/>
              <w:rPr>
                <w:rFonts w:ascii="Arial" w:hAnsi="Arial" w:cs="Arial"/>
                <w:b/>
                <w:sz w:val="16"/>
                <w:szCs w:val="16"/>
                <w:lang w:val="en-GB"/>
              </w:rPr>
            </w:pPr>
            <w:r w:rsidRPr="00AC3E2C">
              <w:rPr>
                <w:rFonts w:ascii="Arial" w:hAnsi="Arial" w:cs="Arial"/>
                <w:b/>
                <w:sz w:val="16"/>
                <w:szCs w:val="16"/>
                <w:lang w:val="en-GB"/>
              </w:rPr>
              <w:t>Budget</w:t>
            </w:r>
          </w:p>
          <w:p w:rsidR="00E35ABC" w:rsidRPr="00AC3E2C" w:rsidRDefault="00E35ABC" w:rsidP="00A45FD3">
            <w:pPr>
              <w:tabs>
                <w:tab w:val="left" w:pos="3720"/>
              </w:tabs>
              <w:spacing w:before="60" w:after="60"/>
              <w:jc w:val="center"/>
              <w:rPr>
                <w:rFonts w:ascii="Arial" w:hAnsi="Arial" w:cs="Arial"/>
                <w:b/>
                <w:bCs/>
                <w:sz w:val="16"/>
                <w:szCs w:val="16"/>
                <w:lang w:val="sv-SE" w:bidi="bn-IN"/>
              </w:rPr>
            </w:pPr>
            <w:r w:rsidRPr="00AC3E2C">
              <w:rPr>
                <w:rFonts w:ascii="Arial" w:hAnsi="Arial" w:cs="Arial"/>
                <w:b/>
                <w:sz w:val="16"/>
                <w:szCs w:val="16"/>
                <w:lang w:val="en-GB"/>
              </w:rPr>
              <w:t>2019-20</w:t>
            </w:r>
          </w:p>
        </w:tc>
        <w:tc>
          <w:tcPr>
            <w:tcW w:w="3987" w:type="dxa"/>
            <w:gridSpan w:val="2"/>
            <w:vAlign w:val="center"/>
          </w:tcPr>
          <w:p w:rsidR="00E35ABC" w:rsidRPr="00AC3E2C" w:rsidRDefault="00E35ABC" w:rsidP="00A45FD3">
            <w:pPr>
              <w:tabs>
                <w:tab w:val="left" w:pos="3720"/>
              </w:tabs>
              <w:spacing w:before="60" w:after="60"/>
              <w:jc w:val="center"/>
              <w:rPr>
                <w:rFonts w:ascii="Arial" w:hAnsi="Arial" w:cs="Arial"/>
                <w:b/>
                <w:bCs/>
                <w:sz w:val="16"/>
                <w:szCs w:val="16"/>
              </w:rPr>
            </w:pPr>
            <w:r w:rsidRPr="00AC3E2C">
              <w:rPr>
                <w:rFonts w:ascii="Arial" w:hAnsi="Arial" w:cs="Arial"/>
                <w:b/>
                <w:sz w:val="16"/>
                <w:szCs w:val="16"/>
                <w:lang w:val="en-GB"/>
              </w:rPr>
              <w:t>Projection</w:t>
            </w:r>
          </w:p>
        </w:tc>
      </w:tr>
      <w:tr w:rsidR="00D30AD5" w:rsidRPr="00AC3E2C" w:rsidTr="00A45FD3">
        <w:tc>
          <w:tcPr>
            <w:tcW w:w="2160" w:type="dxa"/>
            <w:vMerge/>
            <w:vAlign w:val="center"/>
          </w:tcPr>
          <w:p w:rsidR="00E35ABC" w:rsidRPr="00AC3E2C" w:rsidRDefault="00E35ABC" w:rsidP="00A45FD3">
            <w:pPr>
              <w:spacing w:before="60" w:after="60"/>
              <w:jc w:val="center"/>
              <w:rPr>
                <w:rFonts w:ascii="Arial" w:hAnsi="Arial" w:cs="Arial"/>
                <w:b/>
                <w:sz w:val="16"/>
                <w:szCs w:val="16"/>
              </w:rPr>
            </w:pPr>
          </w:p>
        </w:tc>
        <w:tc>
          <w:tcPr>
            <w:tcW w:w="2160" w:type="dxa"/>
            <w:vMerge/>
            <w:vAlign w:val="center"/>
          </w:tcPr>
          <w:p w:rsidR="00E35ABC" w:rsidRPr="00AC3E2C" w:rsidRDefault="00E35ABC" w:rsidP="00A45FD3">
            <w:pPr>
              <w:spacing w:before="60" w:after="60"/>
              <w:ind w:left="-60" w:right="-60"/>
              <w:jc w:val="center"/>
              <w:rPr>
                <w:rFonts w:ascii="Arial" w:hAnsi="Arial" w:cs="Arial"/>
                <w:b/>
                <w:sz w:val="16"/>
                <w:szCs w:val="16"/>
              </w:rPr>
            </w:pPr>
          </w:p>
        </w:tc>
        <w:tc>
          <w:tcPr>
            <w:tcW w:w="1980" w:type="dxa"/>
            <w:vAlign w:val="center"/>
          </w:tcPr>
          <w:p w:rsidR="00E35ABC" w:rsidRPr="00AC3E2C" w:rsidRDefault="00E35ABC" w:rsidP="00A45FD3">
            <w:pPr>
              <w:spacing w:before="60" w:after="60"/>
              <w:ind w:left="-60" w:right="-60"/>
              <w:jc w:val="center"/>
              <w:rPr>
                <w:rFonts w:ascii="Arial" w:hAnsi="Arial" w:cs="Arial"/>
                <w:b/>
                <w:sz w:val="16"/>
                <w:szCs w:val="16"/>
              </w:rPr>
            </w:pPr>
            <w:r w:rsidRPr="00AC3E2C">
              <w:rPr>
                <w:rFonts w:ascii="Arial" w:eastAsia="Nikosh" w:hAnsi="Arial" w:cs="Arial"/>
                <w:b/>
                <w:bCs/>
                <w:sz w:val="16"/>
                <w:szCs w:val="16"/>
                <w:cs/>
                <w:lang w:bidi="bn-IN"/>
              </w:rPr>
              <w:t>2020-</w:t>
            </w:r>
            <w:r w:rsidRPr="00AC3E2C">
              <w:rPr>
                <w:rFonts w:ascii="Arial" w:eastAsia="Nikosh" w:hAnsi="Arial" w:cs="Arial"/>
                <w:b/>
                <w:bCs/>
                <w:sz w:val="16"/>
                <w:szCs w:val="16"/>
                <w:lang w:bidi="bn-IN"/>
              </w:rPr>
              <w:t>21</w:t>
            </w:r>
          </w:p>
        </w:tc>
        <w:tc>
          <w:tcPr>
            <w:tcW w:w="2007" w:type="dxa"/>
            <w:vAlign w:val="center"/>
          </w:tcPr>
          <w:p w:rsidR="00E35ABC" w:rsidRPr="00AC3E2C" w:rsidRDefault="00E35ABC" w:rsidP="00A45FD3">
            <w:pPr>
              <w:spacing w:before="60" w:after="60"/>
              <w:ind w:left="-60" w:right="-60"/>
              <w:jc w:val="center"/>
              <w:rPr>
                <w:rFonts w:ascii="Arial" w:hAnsi="Arial" w:cs="Arial"/>
                <w:b/>
                <w:sz w:val="16"/>
                <w:szCs w:val="16"/>
              </w:rPr>
            </w:pPr>
            <w:r w:rsidRPr="00AC3E2C">
              <w:rPr>
                <w:rFonts w:ascii="Arial" w:eastAsia="Nikosh" w:hAnsi="Arial" w:cs="Arial"/>
                <w:b/>
                <w:bCs/>
                <w:sz w:val="16"/>
                <w:szCs w:val="16"/>
                <w:cs/>
                <w:lang w:bidi="bn-BD"/>
              </w:rPr>
              <w:t>20</w:t>
            </w:r>
            <w:r w:rsidRPr="00AC3E2C">
              <w:rPr>
                <w:rFonts w:ascii="Arial" w:eastAsia="Nikosh" w:hAnsi="Arial" w:cs="Arial"/>
                <w:b/>
                <w:bCs/>
                <w:sz w:val="16"/>
                <w:szCs w:val="16"/>
                <w:lang w:bidi="bn-BD"/>
              </w:rPr>
              <w:t>21</w:t>
            </w:r>
            <w:r w:rsidRPr="00AC3E2C">
              <w:rPr>
                <w:rFonts w:ascii="Arial" w:eastAsia="Nikosh" w:hAnsi="Arial" w:cs="Arial"/>
                <w:b/>
                <w:bCs/>
                <w:sz w:val="16"/>
                <w:szCs w:val="16"/>
                <w:cs/>
                <w:lang w:bidi="bn-BD"/>
              </w:rPr>
              <w:t>-</w:t>
            </w:r>
            <w:r w:rsidRPr="00AC3E2C">
              <w:rPr>
                <w:rFonts w:ascii="Arial" w:eastAsia="Nikosh" w:hAnsi="Arial" w:cs="Arial"/>
                <w:b/>
                <w:bCs/>
                <w:sz w:val="16"/>
                <w:szCs w:val="16"/>
                <w:lang w:bidi="bn-BD"/>
              </w:rPr>
              <w:t>22</w:t>
            </w:r>
          </w:p>
        </w:tc>
      </w:tr>
      <w:tr w:rsidR="00D30AD5" w:rsidRPr="00AC3E2C" w:rsidTr="00A45FD3">
        <w:tc>
          <w:tcPr>
            <w:tcW w:w="2160" w:type="dxa"/>
            <w:vAlign w:val="center"/>
          </w:tcPr>
          <w:p w:rsidR="00E35ABC" w:rsidRPr="00AC3E2C" w:rsidRDefault="00E35ABC" w:rsidP="00A45FD3">
            <w:pPr>
              <w:spacing w:before="60" w:after="60"/>
              <w:ind w:right="-108"/>
              <w:rPr>
                <w:rFonts w:ascii="Arial" w:hAnsi="Arial" w:cs="Arial"/>
                <w:bCs/>
                <w:sz w:val="16"/>
                <w:szCs w:val="16"/>
                <w:lang w:val="en-GB"/>
              </w:rPr>
            </w:pPr>
            <w:r w:rsidRPr="00AC3E2C">
              <w:rPr>
                <w:rFonts w:ascii="Arial" w:hAnsi="Arial" w:cs="Arial"/>
                <w:sz w:val="16"/>
                <w:szCs w:val="16"/>
                <w:lang w:val="en-GB"/>
              </w:rPr>
              <w:t>Poverty Reduction</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r w:rsidR="00D30AD5" w:rsidRPr="00AC3E2C" w:rsidTr="00A45FD3">
        <w:tc>
          <w:tcPr>
            <w:tcW w:w="2160" w:type="dxa"/>
            <w:vAlign w:val="center"/>
          </w:tcPr>
          <w:p w:rsidR="00E35ABC" w:rsidRPr="00AC3E2C" w:rsidRDefault="00E35ABC" w:rsidP="00A45FD3">
            <w:pPr>
              <w:spacing w:before="60" w:after="60"/>
              <w:rPr>
                <w:rFonts w:ascii="Arial" w:hAnsi="Arial" w:cs="Arial"/>
                <w:bCs/>
                <w:sz w:val="16"/>
                <w:szCs w:val="16"/>
                <w:lang w:val="en-GB"/>
              </w:rPr>
            </w:pPr>
            <w:r w:rsidRPr="00AC3E2C">
              <w:rPr>
                <w:rFonts w:ascii="Arial" w:hAnsi="Arial" w:cs="Arial"/>
                <w:sz w:val="16"/>
                <w:szCs w:val="16"/>
                <w:lang w:val="en-GB"/>
              </w:rPr>
              <w:t>Gender</w:t>
            </w:r>
          </w:p>
        </w:tc>
        <w:tc>
          <w:tcPr>
            <w:tcW w:w="2160" w:type="dxa"/>
            <w:vAlign w:val="center"/>
          </w:tcPr>
          <w:p w:rsidR="00E35ABC" w:rsidRPr="00AC3E2C" w:rsidRDefault="00E35ABC" w:rsidP="00A45FD3">
            <w:pPr>
              <w:spacing w:before="60" w:after="60"/>
              <w:jc w:val="right"/>
              <w:rPr>
                <w:rFonts w:ascii="Arial" w:hAnsi="Arial" w:cs="Arial"/>
                <w:sz w:val="16"/>
                <w:szCs w:val="16"/>
              </w:rPr>
            </w:pPr>
          </w:p>
        </w:tc>
        <w:tc>
          <w:tcPr>
            <w:tcW w:w="1980" w:type="dxa"/>
            <w:vAlign w:val="center"/>
          </w:tcPr>
          <w:p w:rsidR="00E35ABC" w:rsidRPr="00AC3E2C" w:rsidRDefault="00E35ABC" w:rsidP="00A45FD3">
            <w:pPr>
              <w:spacing w:before="60" w:after="60"/>
              <w:jc w:val="right"/>
              <w:rPr>
                <w:rFonts w:ascii="Arial" w:hAnsi="Arial" w:cs="Arial"/>
                <w:sz w:val="16"/>
                <w:szCs w:val="16"/>
              </w:rPr>
            </w:pPr>
          </w:p>
        </w:tc>
        <w:tc>
          <w:tcPr>
            <w:tcW w:w="2007" w:type="dxa"/>
            <w:vAlign w:val="center"/>
          </w:tcPr>
          <w:p w:rsidR="00E35ABC" w:rsidRPr="00AC3E2C" w:rsidRDefault="00E35ABC" w:rsidP="00A45FD3">
            <w:pPr>
              <w:spacing w:before="60" w:after="60"/>
              <w:jc w:val="right"/>
              <w:rPr>
                <w:rFonts w:ascii="Arial" w:hAnsi="Arial" w:cs="Arial"/>
                <w:sz w:val="16"/>
                <w:szCs w:val="16"/>
              </w:rPr>
            </w:pPr>
          </w:p>
        </w:tc>
      </w:tr>
    </w:tbl>
    <w:p w:rsidR="00560139" w:rsidRPr="00AC3E2C" w:rsidRDefault="00560139" w:rsidP="00560139">
      <w:pPr>
        <w:spacing w:before="120" w:after="120" w:line="300" w:lineRule="auto"/>
        <w:ind w:right="-360"/>
        <w:jc w:val="both"/>
        <w:rPr>
          <w:rFonts w:ascii="Arial" w:hAnsi="Arial" w:cs="Arial"/>
          <w:b/>
          <w:sz w:val="20"/>
          <w:szCs w:val="20"/>
        </w:rPr>
      </w:pPr>
      <w:r w:rsidRPr="00AC3E2C">
        <w:rPr>
          <w:rFonts w:ascii="Arial" w:hAnsi="Arial" w:cs="Arial"/>
          <w:b/>
          <w:sz w:val="20"/>
          <w:szCs w:val="20"/>
        </w:rPr>
        <w:t>4.1</w:t>
      </w:r>
      <w:r w:rsidRPr="00AC3E2C">
        <w:rPr>
          <w:rFonts w:ascii="Arial" w:hAnsi="Arial" w:cs="Arial"/>
          <w:b/>
          <w:sz w:val="20"/>
          <w:szCs w:val="20"/>
        </w:rPr>
        <w:tab/>
        <w:t>Priority Spending Areas/</w:t>
      </w:r>
      <w:r w:rsidR="00A31A7C" w:rsidRPr="00AC3E2C">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D30AD5" w:rsidRPr="00AC3E2C" w:rsidTr="00750BCA">
        <w:trPr>
          <w:tblHeader/>
        </w:trPr>
        <w:tc>
          <w:tcPr>
            <w:tcW w:w="5634" w:type="dxa"/>
            <w:tcBorders>
              <w:bottom w:val="single" w:sz="4" w:space="0" w:color="auto"/>
            </w:tcBorders>
          </w:tcPr>
          <w:p w:rsidR="00560139" w:rsidRPr="00AC3E2C" w:rsidRDefault="00560139" w:rsidP="002A034B">
            <w:pPr>
              <w:spacing w:before="60" w:after="60" w:line="288" w:lineRule="auto"/>
              <w:jc w:val="center"/>
              <w:rPr>
                <w:rFonts w:ascii="Arial" w:hAnsi="Arial" w:cs="Arial"/>
                <w:b/>
                <w:sz w:val="16"/>
                <w:szCs w:val="16"/>
              </w:rPr>
            </w:pPr>
            <w:r w:rsidRPr="00AC3E2C">
              <w:rPr>
                <w:rFonts w:ascii="Arial" w:hAnsi="Arial" w:cs="Arial"/>
                <w:b/>
                <w:sz w:val="16"/>
                <w:szCs w:val="16"/>
              </w:rPr>
              <w:t>Priority Spending Areas/</w:t>
            </w:r>
            <w:r w:rsidR="00A31A7C" w:rsidRPr="00AC3E2C">
              <w:rPr>
                <w:rFonts w:ascii="Arial" w:hAnsi="Arial" w:cs="Arial"/>
                <w:b/>
                <w:sz w:val="16"/>
                <w:szCs w:val="16"/>
              </w:rPr>
              <w:t>Schemes</w:t>
            </w:r>
          </w:p>
        </w:tc>
        <w:tc>
          <w:tcPr>
            <w:tcW w:w="2673" w:type="dxa"/>
            <w:tcBorders>
              <w:bottom w:val="single" w:sz="4" w:space="0" w:color="auto"/>
            </w:tcBorders>
          </w:tcPr>
          <w:p w:rsidR="00560139" w:rsidRPr="00AC3E2C" w:rsidRDefault="00560139" w:rsidP="002A034B">
            <w:pPr>
              <w:spacing w:before="60" w:after="60" w:line="288" w:lineRule="auto"/>
              <w:ind w:right="-108"/>
              <w:jc w:val="center"/>
              <w:rPr>
                <w:rFonts w:ascii="Arial" w:hAnsi="Arial" w:cs="Arial"/>
                <w:b/>
                <w:sz w:val="16"/>
                <w:szCs w:val="16"/>
              </w:rPr>
            </w:pPr>
            <w:r w:rsidRPr="00AC3E2C">
              <w:rPr>
                <w:rFonts w:ascii="Arial" w:hAnsi="Arial" w:cs="Arial"/>
                <w:b/>
                <w:sz w:val="16"/>
                <w:szCs w:val="16"/>
              </w:rPr>
              <w:t>Related Strategic Objectives</w:t>
            </w:r>
          </w:p>
        </w:tc>
      </w:tr>
      <w:tr w:rsidR="00D30AD5" w:rsidRPr="00AC3E2C" w:rsidTr="005F6213">
        <w:tc>
          <w:tcPr>
            <w:tcW w:w="5634" w:type="dxa"/>
          </w:tcPr>
          <w:p w:rsidR="00560139" w:rsidRPr="00521740" w:rsidRDefault="00827212" w:rsidP="00827212">
            <w:pPr>
              <w:pStyle w:val="ListParagraph"/>
              <w:numPr>
                <w:ilvl w:val="0"/>
                <w:numId w:val="14"/>
              </w:numPr>
              <w:spacing w:before="60" w:after="60" w:line="288" w:lineRule="auto"/>
              <w:ind w:left="342" w:hanging="270"/>
              <w:contextualSpacing w:val="0"/>
              <w:jc w:val="both"/>
              <w:rPr>
                <w:rFonts w:ascii="Arial" w:hAnsi="Arial" w:cs="Arial"/>
                <w:b/>
                <w:sz w:val="16"/>
                <w:szCs w:val="16"/>
              </w:rPr>
            </w:pPr>
            <w:permStart w:id="1758924432" w:edGrp="everyone" w:colFirst="0" w:colLast="0"/>
            <w:permStart w:id="254559113" w:edGrp="everyone" w:colFirst="1" w:colLast="1"/>
            <w:r w:rsidRPr="00827212">
              <w:rPr>
                <w:rFonts w:ascii="Arial" w:hAnsi="Arial" w:cs="Arial"/>
                <w:b/>
                <w:bCs/>
                <w:sz w:val="16"/>
                <w:szCs w:val="16"/>
              </w:rPr>
              <w:t>Banking and financial sector reform</w:t>
            </w:r>
          </w:p>
          <w:p w:rsidR="00560139" w:rsidRPr="00AC3E2C" w:rsidRDefault="00120246" w:rsidP="00120246">
            <w:pPr>
              <w:pStyle w:val="HTMLPreformatted"/>
              <w:shd w:val="clear" w:color="auto" w:fill="FFFFFF"/>
              <w:spacing w:before="60" w:after="60" w:line="288" w:lineRule="auto"/>
              <w:ind w:left="342"/>
              <w:jc w:val="both"/>
              <w:rPr>
                <w:rFonts w:ascii="Arial" w:hAnsi="Arial" w:cs="Arial"/>
                <w:sz w:val="16"/>
                <w:szCs w:val="16"/>
              </w:rPr>
            </w:pPr>
            <w:r w:rsidRPr="00AC3E2C">
              <w:rPr>
                <w:rFonts w:ascii="Arial" w:hAnsi="Arial" w:cs="Arial"/>
                <w:sz w:val="16"/>
                <w:szCs w:val="16"/>
              </w:rPr>
              <w:t>Required assistance is being extended to on-going reforms in the areas of loan portfolio management, internal audit, accounts, risk management, human resource development, fund management, branch management and automation proce</w:t>
            </w:r>
            <w:r w:rsidR="00E86F31" w:rsidRPr="00AC3E2C">
              <w:rPr>
                <w:rFonts w:ascii="Arial" w:hAnsi="Arial" w:cs="Arial"/>
                <w:sz w:val="16"/>
                <w:szCs w:val="16"/>
              </w:rPr>
              <w:t>ss in the banks. Through these activities</w:t>
            </w:r>
            <w:r w:rsidR="002C0321" w:rsidRPr="00AC3E2C">
              <w:rPr>
                <w:rFonts w:ascii="Arial" w:hAnsi="Arial" w:cs="Arial"/>
                <w:sz w:val="16"/>
                <w:szCs w:val="16"/>
              </w:rPr>
              <w:t>,</w:t>
            </w:r>
            <w:r w:rsidR="00E86F31" w:rsidRPr="00AC3E2C">
              <w:rPr>
                <w:rFonts w:ascii="Arial" w:hAnsi="Arial" w:cs="Arial"/>
                <w:sz w:val="16"/>
                <w:szCs w:val="16"/>
              </w:rPr>
              <w:t xml:space="preserve"> </w:t>
            </w:r>
            <w:r w:rsidR="002C0321" w:rsidRPr="00AC3E2C">
              <w:rPr>
                <w:rFonts w:ascii="Arial" w:hAnsi="Arial" w:cs="Arial"/>
                <w:sz w:val="16"/>
                <w:szCs w:val="16"/>
              </w:rPr>
              <w:t xml:space="preserve">efficiency, </w:t>
            </w:r>
            <w:r w:rsidRPr="00AC3E2C">
              <w:rPr>
                <w:rFonts w:ascii="Arial" w:hAnsi="Arial" w:cs="Arial"/>
                <w:sz w:val="16"/>
                <w:szCs w:val="16"/>
              </w:rPr>
              <w:t>transparency and accountability in the banking sector will be ensured. So, this area has been given as the top priority. In addition to these initiatives have been taken to increase financial inclusion through the activities like disbursement of agricultural loan, agent</w:t>
            </w:r>
            <w:r w:rsidR="00F53C57" w:rsidRPr="00AC3E2C">
              <w:rPr>
                <w:rFonts w:ascii="Arial" w:hAnsi="Arial" w:cs="Arial"/>
                <w:sz w:val="16"/>
                <w:szCs w:val="16"/>
              </w:rPr>
              <w:t>/mobile banking and school banking.</w:t>
            </w:r>
            <w:r w:rsidR="00A531B1" w:rsidRPr="00AC3E2C">
              <w:rPr>
                <w:rFonts w:ascii="Arial" w:hAnsi="Arial" w:cs="Arial"/>
                <w:sz w:val="16"/>
                <w:szCs w:val="16"/>
              </w:rPr>
              <w:t xml:space="preserve"> </w:t>
            </w:r>
            <w:r w:rsidR="00560139" w:rsidRPr="00AC3E2C">
              <w:rPr>
                <w:rFonts w:ascii="Arial" w:hAnsi="Arial" w:cs="Arial"/>
                <w:sz w:val="16"/>
                <w:szCs w:val="16"/>
              </w:rPr>
              <w:t xml:space="preserve">With a view to taking forward the agenda of </w:t>
            </w:r>
            <w:r w:rsidR="00560139" w:rsidRPr="00AC3E2C">
              <w:rPr>
                <w:rFonts w:ascii="Arial" w:hAnsi="Arial" w:cs="Arial"/>
                <w:sz w:val="16"/>
                <w:szCs w:val="16"/>
                <w:cs/>
                <w:lang w:bidi="bn-BD"/>
              </w:rPr>
              <w:t>financial sector reform</w:t>
            </w:r>
            <w:r w:rsidR="00560139" w:rsidRPr="00AC3E2C">
              <w:rPr>
                <w:rFonts w:ascii="Arial" w:hAnsi="Arial" w:cs="Arial"/>
                <w:sz w:val="16"/>
                <w:szCs w:val="16"/>
                <w:lang w:bidi="bn-BD"/>
              </w:rPr>
              <w:t>s</w:t>
            </w:r>
            <w:r w:rsidR="00A531B1" w:rsidRPr="00AC3E2C">
              <w:rPr>
                <w:rFonts w:ascii="Arial" w:hAnsi="Arial" w:cs="Arial"/>
                <w:sz w:val="16"/>
                <w:szCs w:val="16"/>
                <w:lang w:bidi="bn-BD"/>
              </w:rPr>
              <w:t xml:space="preserve"> </w:t>
            </w:r>
            <w:r w:rsidR="00560139" w:rsidRPr="00AC3E2C">
              <w:rPr>
                <w:rFonts w:ascii="Arial" w:hAnsi="Arial" w:cs="Arial"/>
                <w:sz w:val="16"/>
                <w:szCs w:val="16"/>
                <w:cs/>
                <w:lang w:bidi="bn-BD"/>
              </w:rPr>
              <w:t xml:space="preserve">the </w:t>
            </w:r>
            <w:r w:rsidR="00560139" w:rsidRPr="00AC3E2C">
              <w:rPr>
                <w:rFonts w:ascii="Arial" w:hAnsi="Arial" w:cs="Arial"/>
                <w:sz w:val="16"/>
                <w:szCs w:val="16"/>
                <w:lang w:bidi="bn-BD"/>
              </w:rPr>
              <w:t>boards of state-owned banks have</w:t>
            </w:r>
            <w:r w:rsidR="00560139" w:rsidRPr="00AC3E2C">
              <w:rPr>
                <w:rFonts w:ascii="Arial" w:hAnsi="Arial" w:cs="Arial"/>
                <w:sz w:val="16"/>
                <w:szCs w:val="16"/>
              </w:rPr>
              <w:t xml:space="preserve"> been </w:t>
            </w:r>
            <w:r w:rsidR="00560139" w:rsidRPr="00AC3E2C">
              <w:rPr>
                <w:rFonts w:ascii="Arial" w:hAnsi="Arial" w:cs="Arial"/>
                <w:sz w:val="16"/>
                <w:szCs w:val="16"/>
                <w:cs/>
                <w:lang w:bidi="bn-BD"/>
              </w:rPr>
              <w:t>reconstructed.</w:t>
            </w:r>
            <w:r w:rsidR="00A531B1" w:rsidRPr="00AC3E2C">
              <w:rPr>
                <w:rFonts w:ascii="Arial" w:hAnsi="Arial" w:cs="Arial"/>
                <w:sz w:val="16"/>
                <w:szCs w:val="16"/>
                <w:cs/>
                <w:lang w:bidi="bn-BD"/>
              </w:rPr>
              <w:t xml:space="preserve"> </w:t>
            </w:r>
            <w:r w:rsidR="00A3570E" w:rsidRPr="00AC3E2C">
              <w:rPr>
                <w:rFonts w:ascii="Arial" w:hAnsi="Arial" w:cs="Arial"/>
                <w:sz w:val="16"/>
                <w:szCs w:val="16"/>
                <w:cs/>
                <w:lang w:bidi="bn-BD"/>
              </w:rPr>
              <w:t>Capitalization and re-capita</w:t>
            </w:r>
            <w:r w:rsidR="00AD5CBB" w:rsidRPr="00AC3E2C">
              <w:rPr>
                <w:rFonts w:ascii="Arial" w:hAnsi="Arial" w:cs="Arial"/>
                <w:sz w:val="16"/>
                <w:szCs w:val="16"/>
                <w:cs/>
                <w:lang w:bidi="bn-BD"/>
              </w:rPr>
              <w:t xml:space="preserve">lization </w:t>
            </w:r>
            <w:r w:rsidR="00B10A72" w:rsidRPr="00AC3E2C">
              <w:rPr>
                <w:rFonts w:ascii="Arial" w:hAnsi="Arial" w:cs="Arial"/>
                <w:sz w:val="16"/>
                <w:szCs w:val="16"/>
                <w:cs/>
                <w:lang w:bidi="bn-BD"/>
              </w:rPr>
              <w:t xml:space="preserve">programs </w:t>
            </w:r>
            <w:r w:rsidR="00AD5CBB" w:rsidRPr="00AC3E2C">
              <w:rPr>
                <w:rFonts w:ascii="Arial" w:hAnsi="Arial" w:cs="Arial"/>
                <w:sz w:val="16"/>
                <w:szCs w:val="16"/>
              </w:rPr>
              <w:t>have been taken for state-owned banks and</w:t>
            </w:r>
            <w:r w:rsidR="00A3570E" w:rsidRPr="00AC3E2C">
              <w:rPr>
                <w:rFonts w:ascii="Arial" w:hAnsi="Arial" w:cs="Arial"/>
                <w:sz w:val="16"/>
                <w:szCs w:val="16"/>
              </w:rPr>
              <w:t xml:space="preserve"> financial institutions as per the demand of time</w:t>
            </w:r>
            <w:r w:rsidR="00AD5CBB" w:rsidRPr="00AC3E2C">
              <w:rPr>
                <w:rFonts w:ascii="Arial" w:hAnsi="Arial" w:cs="Arial"/>
                <w:sz w:val="16"/>
                <w:szCs w:val="16"/>
              </w:rPr>
              <w:t>.</w:t>
            </w:r>
            <w:r w:rsidR="00A531B1" w:rsidRPr="00AC3E2C">
              <w:rPr>
                <w:rFonts w:ascii="Arial" w:hAnsi="Arial" w:cs="Arial"/>
                <w:sz w:val="16"/>
                <w:szCs w:val="16"/>
              </w:rPr>
              <w:t xml:space="preserve"> </w:t>
            </w:r>
            <w:r w:rsidR="00ED381F" w:rsidRPr="00AC3E2C">
              <w:rPr>
                <w:rFonts w:ascii="Arial" w:hAnsi="Arial" w:cs="Arial"/>
                <w:sz w:val="16"/>
                <w:szCs w:val="16"/>
              </w:rPr>
              <w:t>Major reforms are a</w:t>
            </w:r>
            <w:r w:rsidR="00560139" w:rsidRPr="00AC3E2C">
              <w:rPr>
                <w:rFonts w:ascii="Arial" w:hAnsi="Arial" w:cs="Arial"/>
                <w:sz w:val="16"/>
                <w:szCs w:val="16"/>
                <w:cs/>
                <w:lang w:bidi="bn-BD"/>
              </w:rPr>
              <w:t xml:space="preserve">mendment of Bank </w:t>
            </w:r>
            <w:r w:rsidR="00560139" w:rsidRPr="00AC3E2C">
              <w:rPr>
                <w:rFonts w:ascii="Arial" w:hAnsi="Arial" w:cs="Arial"/>
                <w:sz w:val="16"/>
                <w:szCs w:val="16"/>
                <w:lang w:bidi="bn-BD"/>
              </w:rPr>
              <w:t>C</w:t>
            </w:r>
            <w:r w:rsidR="00560139" w:rsidRPr="00AC3E2C">
              <w:rPr>
                <w:rFonts w:ascii="Arial" w:hAnsi="Arial" w:cs="Arial"/>
                <w:sz w:val="16"/>
                <w:szCs w:val="16"/>
                <w:cs/>
                <w:lang w:bidi="bn-BD"/>
              </w:rPr>
              <w:t>ompany Act</w:t>
            </w:r>
            <w:r w:rsidR="00B10A72" w:rsidRPr="00AC3E2C">
              <w:rPr>
                <w:rFonts w:ascii="Arial" w:hAnsi="Arial" w:cs="Arial"/>
                <w:sz w:val="16"/>
                <w:szCs w:val="16"/>
                <w:cs/>
                <w:lang w:bidi="bn-BD"/>
              </w:rPr>
              <w:t>, limiting the number of shares</w:t>
            </w:r>
            <w:r w:rsidR="00ED381F" w:rsidRPr="00AC3E2C">
              <w:rPr>
                <w:rFonts w:ascii="Arial" w:hAnsi="Arial" w:cs="Arial"/>
                <w:sz w:val="16"/>
                <w:szCs w:val="16"/>
                <w:cs/>
                <w:lang w:bidi="bn-BD"/>
              </w:rPr>
              <w:t xml:space="preserve"> held with</w:t>
            </w:r>
            <w:r w:rsidR="00560139" w:rsidRPr="00AC3E2C">
              <w:rPr>
                <w:rFonts w:ascii="Arial" w:hAnsi="Arial" w:cs="Arial"/>
                <w:sz w:val="16"/>
                <w:szCs w:val="16"/>
                <w:cs/>
                <w:lang w:bidi="bn-BD"/>
              </w:rPr>
              <w:t xml:space="preserve"> the comme</w:t>
            </w:r>
            <w:r w:rsidR="0020369B" w:rsidRPr="00AC3E2C">
              <w:rPr>
                <w:rFonts w:ascii="Arial" w:hAnsi="Arial" w:cs="Arial"/>
                <w:sz w:val="16"/>
                <w:szCs w:val="16"/>
                <w:cs/>
                <w:lang w:bidi="bn-BD"/>
              </w:rPr>
              <w:t xml:space="preserve">rcial banks in the share market, execution of the </w:t>
            </w:r>
            <w:r w:rsidR="000457EF" w:rsidRPr="00AC3E2C">
              <w:rPr>
                <w:rFonts w:ascii="Arial" w:hAnsi="Arial" w:cs="Arial"/>
                <w:sz w:val="16"/>
                <w:szCs w:val="16"/>
                <w:cs/>
                <w:lang w:bidi="bn-BD"/>
              </w:rPr>
              <w:t>Annual Perfomence Agrement</w:t>
            </w:r>
            <w:r w:rsidR="00ED381F" w:rsidRPr="00AC3E2C">
              <w:rPr>
                <w:rFonts w:ascii="Arial" w:hAnsi="Arial" w:cs="Arial"/>
                <w:sz w:val="16"/>
                <w:szCs w:val="16"/>
                <w:cs/>
                <w:lang w:bidi="bn-BD"/>
              </w:rPr>
              <w:t xml:space="preserve"> (APA)</w:t>
            </w:r>
            <w:r w:rsidR="0020369B" w:rsidRPr="00AC3E2C">
              <w:rPr>
                <w:rFonts w:ascii="Arial" w:hAnsi="Arial" w:cs="Arial"/>
                <w:sz w:val="16"/>
                <w:szCs w:val="16"/>
                <w:cs/>
                <w:lang w:bidi="bn-BD"/>
              </w:rPr>
              <w:t xml:space="preserve"> with the</w:t>
            </w:r>
            <w:r w:rsidR="00ED381F" w:rsidRPr="00AC3E2C">
              <w:rPr>
                <w:rFonts w:ascii="Arial" w:hAnsi="Arial" w:cs="Arial"/>
                <w:sz w:val="16"/>
                <w:szCs w:val="16"/>
                <w:cs/>
                <w:lang w:bidi="bn-BD"/>
              </w:rPr>
              <w:t xml:space="preserve"> banks and amendment of</w:t>
            </w:r>
            <w:r w:rsidR="00560139" w:rsidRPr="00AC3E2C">
              <w:rPr>
                <w:rFonts w:ascii="Arial" w:hAnsi="Arial" w:cs="Arial"/>
                <w:sz w:val="16"/>
                <w:szCs w:val="16"/>
                <w:cs/>
                <w:lang w:bidi="bn-BD"/>
              </w:rPr>
              <w:t xml:space="preserve"> MOU between Bangladesh Bank and state owned c</w:t>
            </w:r>
            <w:r w:rsidR="00ED381F" w:rsidRPr="00AC3E2C">
              <w:rPr>
                <w:rFonts w:ascii="Arial" w:hAnsi="Arial" w:cs="Arial"/>
                <w:sz w:val="16"/>
                <w:szCs w:val="16"/>
                <w:cs/>
                <w:lang w:bidi="bn-BD"/>
              </w:rPr>
              <w:t>ommercial banks</w:t>
            </w:r>
            <w:r w:rsidR="00560139" w:rsidRPr="00AC3E2C">
              <w:rPr>
                <w:rFonts w:ascii="Arial" w:hAnsi="Arial" w:cs="Arial"/>
                <w:sz w:val="16"/>
                <w:szCs w:val="16"/>
                <w:cs/>
                <w:lang w:bidi="bn-BD"/>
              </w:rPr>
              <w:t>.</w:t>
            </w:r>
          </w:p>
        </w:tc>
        <w:tc>
          <w:tcPr>
            <w:tcW w:w="2673" w:type="dxa"/>
            <w:vAlign w:val="center"/>
          </w:tcPr>
          <w:p w:rsidR="00521740" w:rsidRPr="00BC3A6F" w:rsidRDefault="00BC3A6F" w:rsidP="00351C35">
            <w:pPr>
              <w:pStyle w:val="NormalWeb"/>
              <w:numPr>
                <w:ilvl w:val="0"/>
                <w:numId w:val="16"/>
              </w:numPr>
              <w:spacing w:before="60" w:after="60" w:line="288" w:lineRule="auto"/>
              <w:ind w:left="198" w:hanging="198"/>
              <w:rPr>
                <w:rFonts w:ascii="Arial" w:hAnsi="Arial" w:cs="Arial"/>
                <w:sz w:val="16"/>
                <w:szCs w:val="16"/>
              </w:rPr>
            </w:pPr>
            <w:r w:rsidRPr="00BC3A6F">
              <w:rPr>
                <w:rFonts w:ascii="Arial" w:hAnsi="Arial" w:cs="Arial"/>
                <w:sz w:val="16"/>
                <w:szCs w:val="16"/>
              </w:rPr>
              <w:t>Strengthening the institutional structure</w:t>
            </w:r>
          </w:p>
        </w:tc>
      </w:tr>
      <w:tr w:rsidR="00D30AD5" w:rsidRPr="00AC3E2C" w:rsidTr="005F6213">
        <w:tc>
          <w:tcPr>
            <w:tcW w:w="5634" w:type="dxa"/>
          </w:tcPr>
          <w:p w:rsidR="00A2665E" w:rsidRPr="00AC3E2C" w:rsidRDefault="00B47877" w:rsidP="002A034B">
            <w:pPr>
              <w:pStyle w:val="ListParagraph"/>
              <w:numPr>
                <w:ilvl w:val="0"/>
                <w:numId w:val="14"/>
              </w:numPr>
              <w:spacing w:before="60" w:after="60" w:line="288" w:lineRule="auto"/>
              <w:ind w:left="306" w:hanging="288"/>
              <w:contextualSpacing w:val="0"/>
              <w:jc w:val="both"/>
              <w:rPr>
                <w:rFonts w:ascii="Arial" w:hAnsi="Arial" w:cs="Arial"/>
                <w:b/>
                <w:sz w:val="16"/>
                <w:szCs w:val="16"/>
              </w:rPr>
            </w:pPr>
            <w:permStart w:id="1005340948" w:edGrp="everyone" w:colFirst="0" w:colLast="0"/>
            <w:permStart w:id="791023600" w:edGrp="everyone" w:colFirst="1" w:colLast="1"/>
            <w:permStart w:id="549222074" w:edGrp="everyone" w:colFirst="2" w:colLast="2"/>
            <w:permEnd w:id="1758924432"/>
            <w:permEnd w:id="254559113"/>
            <w:r w:rsidRPr="0002527D">
              <w:rPr>
                <w:rFonts w:ascii="Arial" w:hAnsi="Arial" w:cs="Arial"/>
                <w:b/>
                <w:spacing w:val="5"/>
                <w:sz w:val="16"/>
                <w:szCs w:val="16"/>
                <w:shd w:val="clear" w:color="auto" w:fill="FEFEFE"/>
              </w:rPr>
              <w:t>Increasing professionalism and financial inclusion in banks and non-bank financial institutions</w:t>
            </w:r>
          </w:p>
          <w:p w:rsidR="00A2665E" w:rsidRPr="00AC3E2C" w:rsidRDefault="00A2665E" w:rsidP="00E766DC">
            <w:pPr>
              <w:pStyle w:val="ListParagraph"/>
              <w:spacing w:before="60" w:after="60" w:line="288" w:lineRule="auto"/>
              <w:ind w:left="306"/>
              <w:contextualSpacing w:val="0"/>
              <w:jc w:val="both"/>
              <w:rPr>
                <w:rFonts w:ascii="Arial" w:hAnsi="Arial" w:cs="Arial"/>
                <w:b/>
                <w:sz w:val="16"/>
                <w:szCs w:val="16"/>
              </w:rPr>
            </w:pPr>
            <w:r w:rsidRPr="00AC3E2C">
              <w:rPr>
                <w:rFonts w:ascii="Arial" w:hAnsi="Arial" w:cs="Arial"/>
                <w:spacing w:val="5"/>
                <w:sz w:val="16"/>
                <w:szCs w:val="16"/>
                <w:shd w:val="clear" w:color="auto" w:fill="FEFEFE"/>
              </w:rPr>
              <w:t>In the mainstream of institutional activities of banking and financial sector, the initiative to strengthen the social responsibility was strengthened. As part of financial inclusion, poor farmers were given the opportunity to open bank</w:t>
            </w:r>
            <w:r w:rsidRPr="00AC3E2C">
              <w:rPr>
                <w:rFonts w:ascii="Arial" w:hAnsi="Arial" w:cs="Arial"/>
                <w:b/>
                <w:sz w:val="16"/>
                <w:szCs w:val="16"/>
              </w:rPr>
              <w:t xml:space="preserve">. </w:t>
            </w:r>
            <w:r w:rsidRPr="00AC3E2C">
              <w:rPr>
                <w:rFonts w:ascii="Arial" w:hAnsi="Arial" w:cs="Arial"/>
                <w:spacing w:val="5"/>
                <w:sz w:val="16"/>
                <w:szCs w:val="16"/>
                <w:shd w:val="clear" w:color="auto" w:fill="FEFEFE"/>
              </w:rPr>
              <w:t xml:space="preserve">In this process, the distribution of money of different social security programs of the government, helpless freedom fighters, small life insurers, unemployed youths, cleaners, garment workers, and even working street children can </w:t>
            </w:r>
            <w:r w:rsidRPr="00AC3E2C">
              <w:rPr>
                <w:rFonts w:ascii="Arial" w:hAnsi="Arial" w:cs="Arial"/>
                <w:spacing w:val="5"/>
                <w:sz w:val="16"/>
                <w:szCs w:val="16"/>
                <w:shd w:val="clear" w:color="auto" w:fill="FEFEFE"/>
              </w:rPr>
              <w:lastRenderedPageBreak/>
              <w:t>also open bank accounts.</w:t>
            </w:r>
            <w:r w:rsidRPr="00AC3E2C">
              <w:rPr>
                <w:rFonts w:ascii="Arial" w:hAnsi="Arial" w:cs="Arial"/>
                <w:b/>
                <w:sz w:val="16"/>
                <w:szCs w:val="16"/>
              </w:rPr>
              <w:t> </w:t>
            </w:r>
            <w:r w:rsidRPr="00AC3E2C">
              <w:rPr>
                <w:rFonts w:ascii="Arial" w:hAnsi="Arial" w:cs="Arial"/>
                <w:spacing w:val="5"/>
                <w:sz w:val="16"/>
                <w:szCs w:val="16"/>
                <w:shd w:val="clear" w:color="auto" w:fill="FEFEFE"/>
              </w:rPr>
              <w:t>In the meantime, 97 million farmers including 1 crore 33 lakh ordinary people can take new banking accounting services. One of the most important ways to accelerate financial inclusion is 'school banking'. It has a huge response among students and parents.</w:t>
            </w:r>
            <w:r w:rsidR="00242081" w:rsidRPr="00AC3E2C">
              <w:rPr>
                <w:rFonts w:ascii="Arial" w:hAnsi="Arial" w:cs="Arial"/>
                <w:spacing w:val="5"/>
                <w:sz w:val="16"/>
                <w:szCs w:val="16"/>
                <w:shd w:val="clear" w:color="auto" w:fill="FEFEFE"/>
              </w:rPr>
              <w:t xml:space="preserve"> In the last four years, 3</w:t>
            </w:r>
            <w:proofErr w:type="gramStart"/>
            <w:r w:rsidR="00C81AF9">
              <w:rPr>
                <w:rFonts w:ascii="Arial" w:hAnsi="Arial" w:cs="Arial"/>
                <w:spacing w:val="5"/>
                <w:sz w:val="16"/>
                <w:szCs w:val="16"/>
                <w:shd w:val="clear" w:color="auto" w:fill="FEFEFE"/>
              </w:rPr>
              <w:t>,</w:t>
            </w:r>
            <w:r w:rsidR="00C81AF9" w:rsidRPr="00AC3E2C">
              <w:rPr>
                <w:rFonts w:ascii="Arial" w:hAnsi="Arial" w:cs="Arial"/>
                <w:spacing w:val="5"/>
                <w:sz w:val="16"/>
                <w:szCs w:val="16"/>
                <w:shd w:val="clear" w:color="auto" w:fill="FEFEFE"/>
              </w:rPr>
              <w:t>66,000</w:t>
            </w:r>
            <w:proofErr w:type="gramEnd"/>
            <w:r w:rsidR="00242081" w:rsidRPr="00AC3E2C">
              <w:rPr>
                <w:rFonts w:ascii="Arial" w:hAnsi="Arial" w:cs="Arial"/>
                <w:spacing w:val="5"/>
                <w:sz w:val="16"/>
                <w:szCs w:val="16"/>
                <w:shd w:val="clear" w:color="auto" w:fill="FEFEFE"/>
              </w:rPr>
              <w:t xml:space="preserve"> school students in 48 banks opened bank accounts. Bank of Bangladesh has formulated Agent Banking Policy to take steps to increase the financial inclusion process. Through agents, banks will be able to transfer some of their banking services, such as foreign remittance, with a small amount of money deposited and withdrawn, distribution of bank accounts opening papers, and distribution of small size loans, etc. to the locality of remote areas.</w:t>
            </w:r>
            <w:r w:rsidR="00E766DC">
              <w:rPr>
                <w:rFonts w:ascii="Arial" w:hAnsi="Arial" w:cs="Arial"/>
                <w:spacing w:val="5"/>
                <w:sz w:val="16"/>
                <w:szCs w:val="16"/>
                <w:shd w:val="clear" w:color="auto" w:fill="FEFEFE"/>
              </w:rPr>
              <w:t xml:space="preserve"> </w:t>
            </w:r>
            <w:r w:rsidR="00E766DC" w:rsidRPr="00E766DC">
              <w:rPr>
                <w:rFonts w:ascii="Arial" w:hAnsi="Arial" w:cs="Arial"/>
                <w:spacing w:val="5"/>
                <w:sz w:val="16"/>
                <w:szCs w:val="16"/>
                <w:shd w:val="clear" w:color="auto" w:fill="FEFEFE"/>
              </w:rPr>
              <w:t>In addition, various activities and action plans have been taken to increase the collection of classified loans.</w:t>
            </w:r>
          </w:p>
        </w:tc>
        <w:tc>
          <w:tcPr>
            <w:tcW w:w="2673" w:type="dxa"/>
            <w:vAlign w:val="center"/>
          </w:tcPr>
          <w:p w:rsidR="00A2665E" w:rsidRPr="00AC3E2C" w:rsidRDefault="0009075C" w:rsidP="005F6213">
            <w:pPr>
              <w:pStyle w:val="NormalWeb"/>
              <w:numPr>
                <w:ilvl w:val="0"/>
                <w:numId w:val="16"/>
              </w:numPr>
              <w:spacing w:before="60" w:after="60" w:line="288" w:lineRule="auto"/>
              <w:ind w:left="198" w:hanging="198"/>
              <w:rPr>
                <w:rFonts w:ascii="Arial" w:hAnsi="Arial" w:cs="Arial"/>
                <w:bCs/>
                <w:sz w:val="16"/>
                <w:szCs w:val="16"/>
              </w:rPr>
            </w:pPr>
            <w:r w:rsidRPr="00AC3E2C">
              <w:rPr>
                <w:rFonts w:ascii="Arial" w:hAnsi="Arial" w:cs="Arial"/>
                <w:spacing w:val="5"/>
                <w:sz w:val="16"/>
                <w:szCs w:val="16"/>
                <w:shd w:val="clear" w:color="auto" w:fill="FEFEFE"/>
              </w:rPr>
              <w:lastRenderedPageBreak/>
              <w:t>Professionalism and financial inclusion in financial institutions</w:t>
            </w:r>
          </w:p>
        </w:tc>
      </w:tr>
      <w:tr w:rsidR="00D30AD5" w:rsidRPr="00AC3E2C" w:rsidTr="005F6213">
        <w:tc>
          <w:tcPr>
            <w:tcW w:w="5634" w:type="dxa"/>
          </w:tcPr>
          <w:p w:rsidR="00560139" w:rsidRPr="00AC3E2C" w:rsidRDefault="0009075C" w:rsidP="00AD5DFE">
            <w:pPr>
              <w:spacing w:before="60" w:after="60" w:line="288" w:lineRule="auto"/>
              <w:ind w:left="306" w:hanging="288"/>
              <w:jc w:val="both"/>
              <w:rPr>
                <w:rFonts w:ascii="Arial" w:hAnsi="Arial" w:cs="Arial"/>
                <w:b/>
                <w:bCs/>
                <w:sz w:val="16"/>
                <w:szCs w:val="16"/>
              </w:rPr>
            </w:pPr>
            <w:permStart w:id="566101422" w:edGrp="everyone" w:colFirst="0" w:colLast="0"/>
            <w:permStart w:id="39789219" w:edGrp="everyone" w:colFirst="1" w:colLast="1"/>
            <w:permEnd w:id="1005340948"/>
            <w:permEnd w:id="791023600"/>
            <w:permEnd w:id="549222074"/>
            <w:r w:rsidRPr="00AC3E2C">
              <w:rPr>
                <w:rFonts w:ascii="Arial" w:hAnsi="Arial" w:cs="Arial"/>
                <w:b/>
                <w:sz w:val="16"/>
                <w:szCs w:val="16"/>
              </w:rPr>
              <w:lastRenderedPageBreak/>
              <w:t>3</w:t>
            </w:r>
            <w:r w:rsidR="00560139" w:rsidRPr="00AC3E2C">
              <w:rPr>
                <w:rFonts w:ascii="Arial" w:hAnsi="Arial" w:cs="Arial"/>
                <w:b/>
                <w:sz w:val="16"/>
                <w:szCs w:val="16"/>
              </w:rPr>
              <w:t>.</w:t>
            </w:r>
            <w:r w:rsidR="00560139" w:rsidRPr="00AC3E2C">
              <w:rPr>
                <w:rFonts w:ascii="Arial" w:hAnsi="Arial" w:cs="Arial"/>
                <w:b/>
                <w:sz w:val="16"/>
                <w:szCs w:val="16"/>
              </w:rPr>
              <w:tab/>
            </w:r>
            <w:r w:rsidR="001975EE" w:rsidRPr="001975EE">
              <w:rPr>
                <w:rFonts w:ascii="Arial" w:hAnsi="Arial" w:cs="Arial"/>
                <w:b/>
                <w:sz w:val="16"/>
                <w:szCs w:val="16"/>
              </w:rPr>
              <w:t>Establishment of more effective capital market</w:t>
            </w:r>
          </w:p>
          <w:p w:rsidR="00560139" w:rsidRPr="00AC3E2C" w:rsidRDefault="00906319" w:rsidP="00AD5DFE">
            <w:pPr>
              <w:pStyle w:val="HTMLPreformatted"/>
              <w:shd w:val="clear" w:color="auto" w:fill="FFFFFF"/>
              <w:spacing w:before="60" w:after="60" w:line="288" w:lineRule="auto"/>
              <w:ind w:left="306"/>
              <w:jc w:val="both"/>
              <w:rPr>
                <w:rFonts w:ascii="Arial" w:hAnsi="Arial" w:cs="Arial"/>
                <w:sz w:val="16"/>
                <w:szCs w:val="16"/>
              </w:rPr>
            </w:pPr>
            <w:r w:rsidRPr="00AC3E2C">
              <w:rPr>
                <w:rFonts w:ascii="Arial" w:hAnsi="Arial" w:cs="Arial"/>
                <w:bCs/>
                <w:sz w:val="16"/>
                <w:szCs w:val="16"/>
              </w:rPr>
              <w:t>Initiatives have been taken</w:t>
            </w:r>
            <w:r w:rsidR="00586E5A" w:rsidRPr="00AC3E2C">
              <w:rPr>
                <w:rFonts w:ascii="Arial" w:hAnsi="Arial" w:cs="Arial"/>
                <w:bCs/>
                <w:sz w:val="16"/>
                <w:szCs w:val="16"/>
              </w:rPr>
              <w:t xml:space="preserve"> for establishing legal framework</w:t>
            </w:r>
            <w:r w:rsidR="00A531B1" w:rsidRPr="00AC3E2C">
              <w:rPr>
                <w:rFonts w:ascii="Arial" w:hAnsi="Arial" w:cs="Arial"/>
                <w:bCs/>
                <w:sz w:val="16"/>
                <w:szCs w:val="16"/>
              </w:rPr>
              <w:t xml:space="preserve"> </w:t>
            </w:r>
            <w:r w:rsidR="00B67B60" w:rsidRPr="00AC3E2C">
              <w:rPr>
                <w:rFonts w:ascii="Arial" w:hAnsi="Arial" w:cs="Arial"/>
                <w:bCs/>
                <w:sz w:val="16"/>
                <w:szCs w:val="16"/>
              </w:rPr>
              <w:t>to protect the interests of</w:t>
            </w:r>
            <w:r w:rsidR="00D6496C" w:rsidRPr="00AC3E2C">
              <w:rPr>
                <w:rFonts w:ascii="Arial" w:hAnsi="Arial" w:cs="Arial"/>
                <w:bCs/>
                <w:sz w:val="16"/>
                <w:szCs w:val="16"/>
              </w:rPr>
              <w:t xml:space="preserve"> </w:t>
            </w:r>
            <w:r w:rsidR="00E52B33" w:rsidRPr="00AC3E2C">
              <w:rPr>
                <w:rFonts w:ascii="Arial" w:hAnsi="Arial" w:cs="Arial"/>
                <w:bCs/>
                <w:sz w:val="16"/>
                <w:szCs w:val="16"/>
              </w:rPr>
              <w:t>the investors</w:t>
            </w:r>
            <w:r w:rsidR="00B67B60" w:rsidRPr="00AC3E2C">
              <w:rPr>
                <w:rFonts w:ascii="Arial" w:hAnsi="Arial" w:cs="Arial"/>
                <w:bCs/>
                <w:sz w:val="16"/>
                <w:szCs w:val="16"/>
              </w:rPr>
              <w:t xml:space="preserve"> </w:t>
            </w:r>
            <w:proofErr w:type="spellStart"/>
            <w:r w:rsidR="00B67B60" w:rsidRPr="00AC3E2C">
              <w:rPr>
                <w:rFonts w:ascii="Arial" w:hAnsi="Arial" w:cs="Arial"/>
                <w:bCs/>
                <w:sz w:val="16"/>
                <w:szCs w:val="16"/>
              </w:rPr>
              <w:t>vis</w:t>
            </w:r>
            <w:proofErr w:type="spellEnd"/>
            <w:r w:rsidR="00B67B60" w:rsidRPr="00AC3E2C">
              <w:rPr>
                <w:rFonts w:ascii="Arial" w:hAnsi="Arial" w:cs="Arial"/>
                <w:bCs/>
                <w:sz w:val="16"/>
                <w:szCs w:val="16"/>
              </w:rPr>
              <w:t>-a-</w:t>
            </w:r>
            <w:proofErr w:type="spellStart"/>
            <w:r w:rsidR="00B67B60" w:rsidRPr="00AC3E2C">
              <w:rPr>
                <w:rFonts w:ascii="Arial" w:hAnsi="Arial" w:cs="Arial"/>
                <w:bCs/>
                <w:sz w:val="16"/>
                <w:szCs w:val="16"/>
              </w:rPr>
              <w:t>vis</w:t>
            </w:r>
            <w:proofErr w:type="spellEnd"/>
            <w:r w:rsidR="00B67B60" w:rsidRPr="00AC3E2C">
              <w:rPr>
                <w:rFonts w:ascii="Arial" w:hAnsi="Arial" w:cs="Arial"/>
                <w:bCs/>
                <w:sz w:val="16"/>
                <w:szCs w:val="16"/>
              </w:rPr>
              <w:t xml:space="preserve"> stock brokers and sub-brokers, share transferring agents, issue bankers, merchant bankers, issue registrar</w:t>
            </w:r>
            <w:r w:rsidR="00D6496C" w:rsidRPr="00AC3E2C">
              <w:rPr>
                <w:rFonts w:ascii="Arial" w:hAnsi="Arial" w:cs="Arial"/>
                <w:bCs/>
                <w:sz w:val="16"/>
                <w:szCs w:val="16"/>
              </w:rPr>
              <w:t>s</w:t>
            </w:r>
            <w:r w:rsidR="00B67B60" w:rsidRPr="00AC3E2C">
              <w:rPr>
                <w:rFonts w:ascii="Arial" w:hAnsi="Arial" w:cs="Arial"/>
                <w:bCs/>
                <w:sz w:val="16"/>
                <w:szCs w:val="16"/>
              </w:rPr>
              <w:t xml:space="preserve"> and manager</w:t>
            </w:r>
            <w:r w:rsidR="00D6496C" w:rsidRPr="00AC3E2C">
              <w:rPr>
                <w:rFonts w:ascii="Arial" w:hAnsi="Arial" w:cs="Arial"/>
                <w:bCs/>
                <w:sz w:val="16"/>
                <w:szCs w:val="16"/>
              </w:rPr>
              <w:t>s</w:t>
            </w:r>
            <w:r w:rsidR="00B67B60" w:rsidRPr="00AC3E2C">
              <w:rPr>
                <w:rFonts w:ascii="Arial" w:hAnsi="Arial" w:cs="Arial"/>
                <w:bCs/>
                <w:sz w:val="16"/>
                <w:szCs w:val="16"/>
              </w:rPr>
              <w:t>, underwriters, portfolio managers, investment advisors in the capital market and for effective coordination with other organizations related to the capital market.</w:t>
            </w:r>
            <w:r w:rsidR="00560139" w:rsidRPr="00AC3E2C">
              <w:rPr>
                <w:rFonts w:ascii="Arial" w:hAnsi="Arial" w:cs="Arial"/>
                <w:bCs/>
                <w:sz w:val="16"/>
                <w:szCs w:val="16"/>
              </w:rPr>
              <w:t xml:space="preserve"> In order to develop efficient huma</w:t>
            </w:r>
            <w:r w:rsidR="001B1BF2" w:rsidRPr="00AC3E2C">
              <w:rPr>
                <w:rFonts w:ascii="Arial" w:hAnsi="Arial" w:cs="Arial"/>
                <w:bCs/>
                <w:sz w:val="16"/>
                <w:szCs w:val="16"/>
              </w:rPr>
              <w:t>n resources in this sector, the g</w:t>
            </w:r>
            <w:r w:rsidR="00560139" w:rsidRPr="00AC3E2C">
              <w:rPr>
                <w:rFonts w:ascii="Arial" w:hAnsi="Arial" w:cs="Arial"/>
                <w:bCs/>
                <w:sz w:val="16"/>
                <w:szCs w:val="16"/>
              </w:rPr>
              <w:t>overnment has established Bangladesh Institute of Capital Market.</w:t>
            </w:r>
            <w:r w:rsidR="00A531B1" w:rsidRPr="00AC3E2C">
              <w:rPr>
                <w:rFonts w:ascii="Arial" w:hAnsi="Arial" w:cs="Arial"/>
                <w:bCs/>
                <w:sz w:val="16"/>
                <w:szCs w:val="16"/>
              </w:rPr>
              <w:t xml:space="preserve"> </w:t>
            </w:r>
            <w:r w:rsidR="005A4A26" w:rsidRPr="00AC3E2C">
              <w:rPr>
                <w:rFonts w:ascii="Arial" w:hAnsi="Arial" w:cs="Arial"/>
                <w:bCs/>
                <w:sz w:val="16"/>
                <w:szCs w:val="16"/>
              </w:rPr>
              <w:t>Initiatives have been taken for modernization and expansion of this institution for building a developed and quality training system with a view to creating</w:t>
            </w:r>
            <w:r w:rsidR="005A4A26" w:rsidRPr="00AC3E2C">
              <w:rPr>
                <w:rFonts w:ascii="Arial" w:hAnsi="Arial" w:cs="Arial"/>
                <w:sz w:val="16"/>
                <w:szCs w:val="16"/>
              </w:rPr>
              <w:t xml:space="preserve"> skilled human recourses for capital market.</w:t>
            </w:r>
            <w:r w:rsidR="0056737F" w:rsidRPr="00AC3E2C">
              <w:rPr>
                <w:rFonts w:ascii="Arial" w:hAnsi="Arial" w:cs="Arial"/>
                <w:sz w:val="16"/>
                <w:szCs w:val="16"/>
              </w:rPr>
              <w:t xml:space="preserve"> Meanwhile, in order to strength</w:t>
            </w:r>
            <w:r w:rsidR="00D6496C" w:rsidRPr="00AC3E2C">
              <w:rPr>
                <w:rFonts w:ascii="Arial" w:hAnsi="Arial" w:cs="Arial"/>
                <w:sz w:val="16"/>
                <w:szCs w:val="16"/>
              </w:rPr>
              <w:t>en the capital market regulator</w:t>
            </w:r>
            <w:r w:rsidR="00A3570E" w:rsidRPr="00AC3E2C">
              <w:rPr>
                <w:rFonts w:ascii="Arial" w:hAnsi="Arial" w:cs="Arial"/>
                <w:sz w:val="16"/>
                <w:szCs w:val="16"/>
              </w:rPr>
              <w:t>,</w:t>
            </w:r>
            <w:r w:rsidR="00D6496C" w:rsidRPr="00AC3E2C">
              <w:rPr>
                <w:rFonts w:ascii="Arial" w:hAnsi="Arial" w:cs="Arial"/>
                <w:sz w:val="16"/>
                <w:szCs w:val="16"/>
              </w:rPr>
              <w:t xml:space="preserve"> manpower and other instruments</w:t>
            </w:r>
            <w:r w:rsidR="0056737F" w:rsidRPr="00AC3E2C">
              <w:rPr>
                <w:rFonts w:ascii="Arial" w:hAnsi="Arial" w:cs="Arial"/>
                <w:sz w:val="16"/>
                <w:szCs w:val="16"/>
              </w:rPr>
              <w:t xml:space="preserve"> of Bangladesh Securities and Exchange Commission</w:t>
            </w:r>
            <w:r w:rsidR="00A531B1" w:rsidRPr="00AC3E2C">
              <w:rPr>
                <w:rFonts w:ascii="Arial" w:hAnsi="Arial" w:cs="Arial"/>
                <w:sz w:val="16"/>
                <w:szCs w:val="16"/>
              </w:rPr>
              <w:t xml:space="preserve"> </w:t>
            </w:r>
            <w:r w:rsidR="0056737F" w:rsidRPr="00AC3E2C">
              <w:rPr>
                <w:rFonts w:ascii="Arial" w:hAnsi="Arial" w:cs="Arial"/>
                <w:sz w:val="16"/>
                <w:szCs w:val="16"/>
              </w:rPr>
              <w:t>have been increased.</w:t>
            </w:r>
            <w:r w:rsidR="00A531B1" w:rsidRPr="00AC3E2C">
              <w:rPr>
                <w:rFonts w:ascii="Arial" w:hAnsi="Arial" w:cs="Arial"/>
                <w:sz w:val="16"/>
                <w:szCs w:val="16"/>
              </w:rPr>
              <w:t xml:space="preserve"> The </w:t>
            </w:r>
            <w:r w:rsidR="00C556FD" w:rsidRPr="00AC3E2C">
              <w:rPr>
                <w:rFonts w:ascii="Arial" w:hAnsi="Arial" w:cs="Arial"/>
                <w:sz w:val="16"/>
                <w:szCs w:val="16"/>
              </w:rPr>
              <w:t xml:space="preserve">refinancing program </w:t>
            </w:r>
            <w:r w:rsidR="00D6496C" w:rsidRPr="00AC3E2C">
              <w:rPr>
                <w:rFonts w:ascii="Arial" w:hAnsi="Arial" w:cs="Arial"/>
                <w:sz w:val="16"/>
                <w:szCs w:val="16"/>
              </w:rPr>
              <w:t xml:space="preserve">is going on </w:t>
            </w:r>
            <w:r w:rsidR="00C556FD" w:rsidRPr="00AC3E2C">
              <w:rPr>
                <w:rFonts w:ascii="Arial" w:hAnsi="Arial" w:cs="Arial"/>
                <w:sz w:val="16"/>
                <w:szCs w:val="16"/>
              </w:rPr>
              <w:t xml:space="preserve">to help small investors </w:t>
            </w:r>
            <w:r w:rsidR="009E11F6" w:rsidRPr="00AC3E2C">
              <w:rPr>
                <w:rFonts w:ascii="Arial" w:hAnsi="Arial" w:cs="Arial"/>
                <w:sz w:val="16"/>
                <w:szCs w:val="16"/>
              </w:rPr>
              <w:t xml:space="preserve">who are affected </w:t>
            </w:r>
            <w:r w:rsidR="00D6496C" w:rsidRPr="00AC3E2C">
              <w:rPr>
                <w:rFonts w:ascii="Arial" w:hAnsi="Arial" w:cs="Arial"/>
                <w:sz w:val="16"/>
                <w:szCs w:val="16"/>
              </w:rPr>
              <w:t>in stock market</w:t>
            </w:r>
            <w:r w:rsidR="00AB55EE" w:rsidRPr="00AC3E2C">
              <w:rPr>
                <w:rFonts w:ascii="Arial" w:hAnsi="Arial" w:cs="Arial"/>
                <w:sz w:val="16"/>
                <w:szCs w:val="16"/>
              </w:rPr>
              <w:t>s</w:t>
            </w:r>
            <w:r w:rsidR="00BB7AB0" w:rsidRPr="00AC3E2C">
              <w:rPr>
                <w:rFonts w:ascii="Arial" w:hAnsi="Arial" w:cs="Arial"/>
                <w:sz w:val="16"/>
                <w:szCs w:val="16"/>
              </w:rPr>
              <w:t>.</w:t>
            </w:r>
            <w:r w:rsidR="009753D6" w:rsidRPr="00AC3E2C">
              <w:rPr>
                <w:rFonts w:ascii="Arial" w:hAnsi="Arial" w:cs="Arial"/>
                <w:sz w:val="16"/>
                <w:szCs w:val="16"/>
              </w:rPr>
              <w:t xml:space="preserve"> Considering the importance of this sector the insurance industry has been included as a 3</w:t>
            </w:r>
            <w:r w:rsidR="009753D6" w:rsidRPr="00AC3E2C">
              <w:rPr>
                <w:rFonts w:ascii="Arial" w:hAnsi="Arial" w:cs="Arial"/>
                <w:sz w:val="16"/>
                <w:szCs w:val="16"/>
                <w:vertAlign w:val="superscript"/>
              </w:rPr>
              <w:t>rd</w:t>
            </w:r>
            <w:r w:rsidR="009753D6" w:rsidRPr="00AC3E2C">
              <w:rPr>
                <w:rFonts w:ascii="Arial" w:hAnsi="Arial" w:cs="Arial"/>
                <w:sz w:val="16"/>
                <w:szCs w:val="16"/>
              </w:rPr>
              <w:t>priority area.</w:t>
            </w:r>
          </w:p>
        </w:tc>
        <w:tc>
          <w:tcPr>
            <w:tcW w:w="2673" w:type="dxa"/>
            <w:vAlign w:val="center"/>
          </w:tcPr>
          <w:p w:rsidR="00560139" w:rsidRPr="00AC3E2C" w:rsidRDefault="008E0A64" w:rsidP="000D79A1">
            <w:pPr>
              <w:pStyle w:val="NormalWeb"/>
              <w:numPr>
                <w:ilvl w:val="0"/>
                <w:numId w:val="16"/>
              </w:numPr>
              <w:spacing w:before="60" w:after="60" w:line="288" w:lineRule="auto"/>
              <w:ind w:left="198" w:hanging="180"/>
              <w:rPr>
                <w:rFonts w:ascii="Arial" w:hAnsi="Arial" w:cs="Arial"/>
                <w:bCs/>
                <w:sz w:val="16"/>
                <w:szCs w:val="16"/>
              </w:rPr>
            </w:pPr>
            <w:r w:rsidRPr="008E0A64">
              <w:rPr>
                <w:rFonts w:ascii="Arial" w:hAnsi="Arial" w:cs="Arial"/>
                <w:bCs/>
                <w:sz w:val="16"/>
                <w:szCs w:val="16"/>
              </w:rPr>
              <w:t>Increasing the efficiency of the capital market</w:t>
            </w:r>
            <w:r w:rsidR="000D79A1">
              <w:rPr>
                <w:rFonts w:ascii="Arial" w:hAnsi="Arial" w:cs="Arial"/>
                <w:bCs/>
                <w:sz w:val="16"/>
                <w:szCs w:val="16"/>
              </w:rPr>
              <w:t>.</w:t>
            </w:r>
          </w:p>
        </w:tc>
      </w:tr>
      <w:tr w:rsidR="00D30AD5" w:rsidRPr="00AC3E2C" w:rsidTr="005F6213">
        <w:trPr>
          <w:trHeight w:val="771"/>
        </w:trPr>
        <w:tc>
          <w:tcPr>
            <w:tcW w:w="5634" w:type="dxa"/>
          </w:tcPr>
          <w:p w:rsidR="00560139" w:rsidRPr="00AC3E2C" w:rsidRDefault="00382448" w:rsidP="00382448">
            <w:pPr>
              <w:pStyle w:val="ListParagraph"/>
              <w:numPr>
                <w:ilvl w:val="0"/>
                <w:numId w:val="44"/>
              </w:numPr>
              <w:spacing w:before="60" w:after="60" w:line="288" w:lineRule="auto"/>
              <w:ind w:left="342"/>
              <w:contextualSpacing w:val="0"/>
              <w:jc w:val="both"/>
              <w:rPr>
                <w:rFonts w:ascii="Arial" w:hAnsi="Arial" w:cs="Arial"/>
                <w:b/>
                <w:sz w:val="16"/>
                <w:szCs w:val="16"/>
              </w:rPr>
            </w:pPr>
            <w:permStart w:id="810100819" w:edGrp="everyone" w:colFirst="0" w:colLast="0"/>
            <w:permStart w:id="784804050" w:edGrp="everyone" w:colFirst="1" w:colLast="1"/>
            <w:permEnd w:id="566101422"/>
            <w:permEnd w:id="39789219"/>
            <w:r w:rsidRPr="00382448">
              <w:rPr>
                <w:rFonts w:ascii="Arial" w:hAnsi="Arial" w:cs="Arial"/>
                <w:b/>
                <w:sz w:val="16"/>
                <w:szCs w:val="16"/>
              </w:rPr>
              <w:t>Inclusion of the insurance sector and increasing widespread public awareness about insurance</w:t>
            </w:r>
          </w:p>
          <w:p w:rsidR="00AD1368" w:rsidRPr="00AC3E2C" w:rsidRDefault="00AD1368" w:rsidP="009753D6">
            <w:pPr>
              <w:pStyle w:val="HTMLPreformatted"/>
              <w:shd w:val="clear" w:color="auto" w:fill="FFFFFF"/>
              <w:spacing w:before="60" w:after="60" w:line="288" w:lineRule="auto"/>
              <w:ind w:left="342"/>
              <w:jc w:val="both"/>
              <w:rPr>
                <w:rFonts w:ascii="Arial" w:hAnsi="Arial" w:cs="Arial"/>
                <w:sz w:val="16"/>
                <w:szCs w:val="16"/>
              </w:rPr>
            </w:pPr>
            <w:r w:rsidRPr="00AC3E2C">
              <w:rPr>
                <w:rFonts w:ascii="Arial" w:hAnsi="Arial" w:cs="Arial"/>
                <w:sz w:val="16"/>
                <w:szCs w:val="16"/>
              </w:rPr>
              <w:t>Var</w:t>
            </w:r>
            <w:r w:rsidR="00170560" w:rsidRPr="00AC3E2C">
              <w:rPr>
                <w:rFonts w:ascii="Arial" w:hAnsi="Arial" w:cs="Arial"/>
                <w:sz w:val="16"/>
                <w:szCs w:val="16"/>
              </w:rPr>
              <w:t>i</w:t>
            </w:r>
            <w:r w:rsidR="00307E0E" w:rsidRPr="00AC3E2C">
              <w:rPr>
                <w:rFonts w:ascii="Arial" w:hAnsi="Arial" w:cs="Arial"/>
                <w:sz w:val="16"/>
                <w:szCs w:val="16"/>
              </w:rPr>
              <w:t>ous initiatives have been taken</w:t>
            </w:r>
            <w:r w:rsidRPr="00AC3E2C">
              <w:rPr>
                <w:rFonts w:ascii="Arial" w:hAnsi="Arial" w:cs="Arial"/>
                <w:sz w:val="16"/>
                <w:szCs w:val="16"/>
              </w:rPr>
              <w:t xml:space="preserve"> like supervision of the insurance business, insurance policy ho</w:t>
            </w:r>
            <w:r w:rsidR="00170560" w:rsidRPr="00AC3E2C">
              <w:rPr>
                <w:rFonts w:ascii="Arial" w:hAnsi="Arial" w:cs="Arial"/>
                <w:sz w:val="16"/>
                <w:szCs w:val="16"/>
              </w:rPr>
              <w:t>lders and beneficiaries and for the development and management of</w:t>
            </w:r>
            <w:r w:rsidR="00022663" w:rsidRPr="00AC3E2C">
              <w:rPr>
                <w:rFonts w:ascii="Arial" w:hAnsi="Arial" w:cs="Arial"/>
                <w:sz w:val="16"/>
                <w:szCs w:val="16"/>
              </w:rPr>
              <w:t xml:space="preserve"> </w:t>
            </w:r>
            <w:r w:rsidR="00170560" w:rsidRPr="00AC3E2C">
              <w:rPr>
                <w:rFonts w:ascii="Arial" w:hAnsi="Arial" w:cs="Arial"/>
                <w:sz w:val="16"/>
                <w:szCs w:val="16"/>
              </w:rPr>
              <w:t xml:space="preserve">the insurance industry. </w:t>
            </w:r>
            <w:r w:rsidR="00CC1D74" w:rsidRPr="00AC3E2C">
              <w:rPr>
                <w:rFonts w:ascii="Arial" w:hAnsi="Arial" w:cs="Arial"/>
                <w:sz w:val="16"/>
                <w:szCs w:val="16"/>
              </w:rPr>
              <w:t>T</w:t>
            </w:r>
            <w:r w:rsidR="00170560" w:rsidRPr="00AC3E2C">
              <w:rPr>
                <w:rFonts w:ascii="Arial" w:hAnsi="Arial" w:cs="Arial"/>
                <w:sz w:val="16"/>
                <w:szCs w:val="16"/>
              </w:rPr>
              <w:t>he</w:t>
            </w:r>
            <w:r w:rsidR="00022663" w:rsidRPr="00AC3E2C">
              <w:rPr>
                <w:rFonts w:ascii="Arial" w:hAnsi="Arial" w:cs="Arial"/>
                <w:sz w:val="16"/>
                <w:szCs w:val="16"/>
              </w:rPr>
              <w:t xml:space="preserve"> </w:t>
            </w:r>
            <w:r w:rsidR="007458B1" w:rsidRPr="00AC3E2C">
              <w:rPr>
                <w:rFonts w:ascii="Arial" w:hAnsi="Arial" w:cs="Arial"/>
                <w:sz w:val="16"/>
                <w:szCs w:val="16"/>
              </w:rPr>
              <w:t>Insurance Development and Regulatory A</w:t>
            </w:r>
            <w:r w:rsidR="00170560" w:rsidRPr="00AC3E2C">
              <w:rPr>
                <w:rFonts w:ascii="Arial" w:hAnsi="Arial" w:cs="Arial"/>
                <w:sz w:val="16"/>
                <w:szCs w:val="16"/>
              </w:rPr>
              <w:t>uthority</w:t>
            </w:r>
            <w:r w:rsidR="00BB7AB0" w:rsidRPr="00AC3E2C">
              <w:rPr>
                <w:rFonts w:ascii="Arial" w:hAnsi="Arial" w:cs="Arial"/>
                <w:sz w:val="16"/>
                <w:szCs w:val="16"/>
              </w:rPr>
              <w:t xml:space="preserve"> (IDRA)</w:t>
            </w:r>
            <w:r w:rsidR="0097186C">
              <w:rPr>
                <w:rFonts w:ascii="Arial" w:hAnsi="Arial" w:cs="Arial"/>
                <w:sz w:val="16"/>
                <w:szCs w:val="16"/>
              </w:rPr>
              <w:t xml:space="preserve"> manage</w:t>
            </w:r>
            <w:r w:rsidR="00BF2694">
              <w:rPr>
                <w:rFonts w:ascii="Arial" w:hAnsi="Arial" w:cs="Arial"/>
                <w:sz w:val="16"/>
                <w:szCs w:val="16"/>
              </w:rPr>
              <w:t>s</w:t>
            </w:r>
            <w:r w:rsidR="00C4462B" w:rsidRPr="00AC3E2C">
              <w:rPr>
                <w:rFonts w:ascii="Arial" w:hAnsi="Arial" w:cs="Arial"/>
                <w:sz w:val="16"/>
                <w:szCs w:val="16"/>
              </w:rPr>
              <w:t xml:space="preserve"> </w:t>
            </w:r>
            <w:r w:rsidR="00B77A39" w:rsidRPr="00AC3E2C">
              <w:rPr>
                <w:rFonts w:ascii="Arial" w:hAnsi="Arial" w:cs="Arial"/>
                <w:sz w:val="16"/>
                <w:szCs w:val="16"/>
              </w:rPr>
              <w:t>its</w:t>
            </w:r>
            <w:r w:rsidR="00C4462B" w:rsidRPr="00AC3E2C">
              <w:rPr>
                <w:rFonts w:ascii="Arial" w:hAnsi="Arial" w:cs="Arial"/>
                <w:sz w:val="16"/>
                <w:szCs w:val="16"/>
              </w:rPr>
              <w:t xml:space="preserve"> activities</w:t>
            </w:r>
            <w:r w:rsidRPr="00AC3E2C">
              <w:rPr>
                <w:rFonts w:ascii="Arial" w:hAnsi="Arial" w:cs="Arial"/>
                <w:sz w:val="16"/>
                <w:szCs w:val="16"/>
              </w:rPr>
              <w:t xml:space="preserve"> under Insurance Developm</w:t>
            </w:r>
            <w:r w:rsidR="00C4462B" w:rsidRPr="00AC3E2C">
              <w:rPr>
                <w:rFonts w:ascii="Arial" w:hAnsi="Arial" w:cs="Arial"/>
                <w:sz w:val="16"/>
                <w:szCs w:val="16"/>
              </w:rPr>
              <w:t xml:space="preserve">ent and Regulatory Authority Act, </w:t>
            </w:r>
            <w:r w:rsidR="00CC1D74" w:rsidRPr="00AC3E2C">
              <w:rPr>
                <w:rFonts w:ascii="Arial" w:hAnsi="Arial" w:cs="Arial"/>
                <w:sz w:val="16"/>
                <w:szCs w:val="16"/>
              </w:rPr>
              <w:t>2010</w:t>
            </w:r>
            <w:r w:rsidRPr="00AC3E2C">
              <w:rPr>
                <w:rFonts w:ascii="Arial" w:hAnsi="Arial" w:cs="Arial"/>
                <w:sz w:val="16"/>
                <w:szCs w:val="16"/>
              </w:rPr>
              <w:t>.</w:t>
            </w:r>
            <w:r w:rsidR="006C7636" w:rsidRPr="00AC3E2C">
              <w:rPr>
                <w:rFonts w:ascii="Arial" w:hAnsi="Arial" w:cs="Arial"/>
                <w:sz w:val="16"/>
                <w:szCs w:val="16"/>
              </w:rPr>
              <w:t>Initiatives have been taken for b</w:t>
            </w:r>
            <w:r w:rsidR="006C7636" w:rsidRPr="00AC3E2C">
              <w:rPr>
                <w:rFonts w:ascii="Arial" w:hAnsi="Arial" w:cs="Arial"/>
                <w:bCs/>
                <w:sz w:val="16"/>
                <w:szCs w:val="16"/>
              </w:rPr>
              <w:t>uilding confidence of the people on insurance through implementing reform programs and increasing use of ICT.</w:t>
            </w:r>
            <w:r w:rsidR="00CC1D74" w:rsidRPr="00AC3E2C">
              <w:rPr>
                <w:rFonts w:ascii="Arial" w:hAnsi="Arial" w:cs="Arial"/>
                <w:sz w:val="16"/>
                <w:szCs w:val="16"/>
              </w:rPr>
              <w:t xml:space="preserve"> For t</w:t>
            </w:r>
            <w:r w:rsidR="00CC1D74" w:rsidRPr="00AC3E2C">
              <w:rPr>
                <w:rFonts w:ascii="Arial" w:eastAsia="Times New Roman" w:hAnsi="Arial" w:cs="Arial"/>
                <w:sz w:val="16"/>
                <w:szCs w:val="16"/>
              </w:rPr>
              <w:t>he purpose of making professional manpower in insurance sector Ba</w:t>
            </w:r>
            <w:r w:rsidR="00BB7AB0" w:rsidRPr="00AC3E2C">
              <w:rPr>
                <w:rFonts w:ascii="Arial" w:eastAsia="Times New Roman" w:hAnsi="Arial" w:cs="Arial"/>
                <w:sz w:val="16"/>
                <w:szCs w:val="16"/>
              </w:rPr>
              <w:t>ngladesh Insurance Academy is providing</w:t>
            </w:r>
            <w:r w:rsidR="00C4462B" w:rsidRPr="00AC3E2C">
              <w:rPr>
                <w:rFonts w:ascii="Arial" w:eastAsia="Times New Roman" w:hAnsi="Arial" w:cs="Arial"/>
                <w:sz w:val="16"/>
                <w:szCs w:val="16"/>
              </w:rPr>
              <w:t xml:space="preserve"> regular training for those who</w:t>
            </w:r>
            <w:r w:rsidR="007458B1" w:rsidRPr="00AC3E2C">
              <w:rPr>
                <w:rFonts w:ascii="Arial" w:eastAsia="Times New Roman" w:hAnsi="Arial" w:cs="Arial"/>
                <w:sz w:val="16"/>
                <w:szCs w:val="16"/>
              </w:rPr>
              <w:t xml:space="preserve"> are</w:t>
            </w:r>
            <w:r w:rsidR="00382587" w:rsidRPr="00AC3E2C">
              <w:rPr>
                <w:rFonts w:ascii="Arial" w:eastAsia="Times New Roman" w:hAnsi="Arial" w:cs="Arial"/>
                <w:sz w:val="16"/>
                <w:szCs w:val="16"/>
              </w:rPr>
              <w:t xml:space="preserve"> </w:t>
            </w:r>
            <w:r w:rsidR="00CC1D74" w:rsidRPr="00AC3E2C">
              <w:rPr>
                <w:rFonts w:ascii="Arial" w:eastAsia="Times New Roman" w:hAnsi="Arial" w:cs="Arial"/>
                <w:sz w:val="16"/>
                <w:szCs w:val="16"/>
              </w:rPr>
              <w:t>involved in the profession.</w:t>
            </w:r>
            <w:r w:rsidR="00C4462B" w:rsidRPr="00AC3E2C">
              <w:rPr>
                <w:rFonts w:ascii="Arial" w:hAnsi="Arial" w:cs="Arial"/>
                <w:sz w:val="16"/>
                <w:szCs w:val="16"/>
              </w:rPr>
              <w:t xml:space="preserve"> To increase the quantity and quali</w:t>
            </w:r>
            <w:r w:rsidR="00A93955" w:rsidRPr="00AC3E2C">
              <w:rPr>
                <w:rFonts w:ascii="Arial" w:hAnsi="Arial" w:cs="Arial"/>
                <w:sz w:val="16"/>
                <w:szCs w:val="16"/>
              </w:rPr>
              <w:t xml:space="preserve">ty </w:t>
            </w:r>
            <w:r w:rsidR="00BB7AB0" w:rsidRPr="00AC3E2C">
              <w:rPr>
                <w:rFonts w:ascii="Arial" w:hAnsi="Arial" w:cs="Arial"/>
                <w:sz w:val="16"/>
                <w:szCs w:val="16"/>
              </w:rPr>
              <w:t xml:space="preserve">of </w:t>
            </w:r>
            <w:r w:rsidR="00A93955" w:rsidRPr="00AC3E2C">
              <w:rPr>
                <w:rFonts w:ascii="Arial" w:hAnsi="Arial" w:cs="Arial"/>
                <w:sz w:val="16"/>
                <w:szCs w:val="16"/>
              </w:rPr>
              <w:t>training and to build this institution</w:t>
            </w:r>
            <w:r w:rsidR="00C4462B" w:rsidRPr="00AC3E2C">
              <w:rPr>
                <w:rFonts w:ascii="Arial" w:hAnsi="Arial" w:cs="Arial"/>
                <w:sz w:val="16"/>
                <w:szCs w:val="16"/>
              </w:rPr>
              <w:t xml:space="preserve"> as an international standard training institute some infrastructural</w:t>
            </w:r>
            <w:r w:rsidR="00A93955" w:rsidRPr="00AC3E2C">
              <w:rPr>
                <w:rFonts w:ascii="Arial" w:hAnsi="Arial" w:cs="Arial"/>
                <w:sz w:val="16"/>
                <w:szCs w:val="16"/>
              </w:rPr>
              <w:t xml:space="preserve"> and academic </w:t>
            </w:r>
            <w:r w:rsidR="00BB7AB0" w:rsidRPr="00AC3E2C">
              <w:rPr>
                <w:rFonts w:ascii="Arial" w:hAnsi="Arial" w:cs="Arial"/>
                <w:sz w:val="16"/>
                <w:szCs w:val="16"/>
              </w:rPr>
              <w:t>expansion</w:t>
            </w:r>
            <w:r w:rsidR="00A93955" w:rsidRPr="00AC3E2C">
              <w:rPr>
                <w:rFonts w:ascii="Arial" w:hAnsi="Arial" w:cs="Arial"/>
                <w:sz w:val="16"/>
                <w:szCs w:val="16"/>
              </w:rPr>
              <w:t xml:space="preserve"> activities have been taken</w:t>
            </w:r>
            <w:r w:rsidR="00C4462B" w:rsidRPr="00AC3E2C">
              <w:rPr>
                <w:rFonts w:ascii="Arial" w:hAnsi="Arial" w:cs="Arial"/>
                <w:sz w:val="16"/>
                <w:szCs w:val="16"/>
              </w:rPr>
              <w:t xml:space="preserve">. </w:t>
            </w:r>
            <w:r w:rsidR="000E4313" w:rsidRPr="00AC3E2C">
              <w:rPr>
                <w:rFonts w:ascii="Arial" w:hAnsi="Arial" w:cs="Arial"/>
                <w:sz w:val="16"/>
                <w:szCs w:val="16"/>
              </w:rPr>
              <w:t xml:space="preserve">Considering the importance of this sector the insurance industry has been included as a </w:t>
            </w:r>
            <w:r w:rsidR="009753D6" w:rsidRPr="00AC3E2C">
              <w:rPr>
                <w:rFonts w:ascii="Arial" w:hAnsi="Arial" w:cs="Arial"/>
                <w:sz w:val="16"/>
                <w:szCs w:val="16"/>
              </w:rPr>
              <w:t>4</w:t>
            </w:r>
            <w:r w:rsidR="009753D6" w:rsidRPr="00AC3E2C">
              <w:rPr>
                <w:rFonts w:ascii="Arial" w:hAnsi="Arial" w:cs="Arial"/>
                <w:sz w:val="16"/>
                <w:szCs w:val="16"/>
                <w:vertAlign w:val="superscript"/>
              </w:rPr>
              <w:t>th</w:t>
            </w:r>
            <w:r w:rsidR="009753D6" w:rsidRPr="00AC3E2C">
              <w:rPr>
                <w:rFonts w:ascii="Arial" w:hAnsi="Arial" w:cs="Arial"/>
                <w:sz w:val="16"/>
                <w:szCs w:val="16"/>
              </w:rPr>
              <w:t xml:space="preserve"> </w:t>
            </w:r>
            <w:r w:rsidR="000E4313" w:rsidRPr="00AC3E2C">
              <w:rPr>
                <w:rFonts w:ascii="Arial" w:hAnsi="Arial" w:cs="Arial"/>
                <w:sz w:val="16"/>
                <w:szCs w:val="16"/>
              </w:rPr>
              <w:t>priority area.</w:t>
            </w:r>
          </w:p>
        </w:tc>
        <w:tc>
          <w:tcPr>
            <w:tcW w:w="2673" w:type="dxa"/>
            <w:vAlign w:val="center"/>
          </w:tcPr>
          <w:p w:rsidR="00560139" w:rsidRPr="00AC3E2C" w:rsidRDefault="002C0321" w:rsidP="005F6213">
            <w:pPr>
              <w:pStyle w:val="NormalWeb"/>
              <w:numPr>
                <w:ilvl w:val="0"/>
                <w:numId w:val="16"/>
              </w:numPr>
              <w:spacing w:before="60" w:after="60" w:line="288" w:lineRule="auto"/>
              <w:ind w:left="198" w:hanging="198"/>
              <w:rPr>
                <w:rFonts w:ascii="Arial" w:hAnsi="Arial" w:cs="Arial"/>
                <w:sz w:val="16"/>
                <w:szCs w:val="16"/>
              </w:rPr>
            </w:pPr>
            <w:r w:rsidRPr="00AC3E2C">
              <w:rPr>
                <w:rFonts w:ascii="Arial" w:hAnsi="Arial" w:cs="Arial"/>
                <w:sz w:val="16"/>
                <w:szCs w:val="16"/>
              </w:rPr>
              <w:t>Establish</w:t>
            </w:r>
            <w:r w:rsidR="001E468F" w:rsidRPr="00AC3E2C">
              <w:rPr>
                <w:rFonts w:ascii="Arial" w:hAnsi="Arial" w:cs="Arial"/>
                <w:sz w:val="16"/>
                <w:szCs w:val="16"/>
              </w:rPr>
              <w:t xml:space="preserve"> inclusive insurance sector and </w:t>
            </w:r>
            <w:r w:rsidRPr="00AC3E2C">
              <w:rPr>
                <w:rFonts w:ascii="Arial" w:hAnsi="Arial" w:cs="Arial"/>
                <w:sz w:val="16"/>
                <w:szCs w:val="16"/>
              </w:rPr>
              <w:t>strengthen</w:t>
            </w:r>
            <w:r w:rsidR="001E468F" w:rsidRPr="00AC3E2C">
              <w:rPr>
                <w:rFonts w:ascii="Arial" w:hAnsi="Arial" w:cs="Arial"/>
                <w:sz w:val="16"/>
                <w:szCs w:val="16"/>
              </w:rPr>
              <w:t xml:space="preserve"> discipline</w:t>
            </w:r>
          </w:p>
        </w:tc>
      </w:tr>
      <w:tr w:rsidR="00D30AD5" w:rsidRPr="00AC3E2C" w:rsidTr="00255997">
        <w:trPr>
          <w:trHeight w:val="179"/>
        </w:trPr>
        <w:tc>
          <w:tcPr>
            <w:tcW w:w="5634" w:type="dxa"/>
          </w:tcPr>
          <w:p w:rsidR="00B6582F" w:rsidRPr="00B6582F" w:rsidRDefault="00B6582F" w:rsidP="00B6582F">
            <w:pPr>
              <w:pStyle w:val="ListParagraph"/>
              <w:numPr>
                <w:ilvl w:val="0"/>
                <w:numId w:val="44"/>
              </w:numPr>
              <w:spacing w:before="60" w:after="60" w:line="288" w:lineRule="auto"/>
              <w:contextualSpacing w:val="0"/>
              <w:jc w:val="both"/>
              <w:rPr>
                <w:rFonts w:ascii="Arial" w:hAnsi="Arial" w:cs="Arial"/>
                <w:b/>
                <w:bCs/>
                <w:sz w:val="16"/>
                <w:szCs w:val="16"/>
              </w:rPr>
            </w:pPr>
            <w:permStart w:id="457061369" w:edGrp="everyone" w:colFirst="0" w:colLast="0"/>
            <w:permStart w:id="1508854610" w:edGrp="everyone" w:colFirst="1" w:colLast="1"/>
            <w:permStart w:id="1399808215" w:edGrp="everyone" w:colFirst="2" w:colLast="2"/>
            <w:permEnd w:id="810100819"/>
            <w:permEnd w:id="784804050"/>
            <w:r w:rsidRPr="00B6582F">
              <w:rPr>
                <w:rFonts w:ascii="Arial" w:hAnsi="Arial" w:cs="Arial"/>
                <w:b/>
                <w:sz w:val="16"/>
                <w:szCs w:val="16"/>
              </w:rPr>
              <w:t xml:space="preserve">Provide employment and financial support through entrepreneurial creation </w:t>
            </w:r>
          </w:p>
          <w:p w:rsidR="009E11F6" w:rsidRPr="00AC3E2C" w:rsidRDefault="009E11F6" w:rsidP="00B6582F">
            <w:pPr>
              <w:pStyle w:val="ListParagraph"/>
              <w:spacing w:before="60" w:after="60" w:line="288" w:lineRule="auto"/>
              <w:ind w:left="420"/>
              <w:contextualSpacing w:val="0"/>
              <w:jc w:val="both"/>
              <w:rPr>
                <w:rFonts w:ascii="Arial" w:hAnsi="Arial" w:cs="Arial"/>
                <w:b/>
                <w:bCs/>
                <w:sz w:val="16"/>
                <w:szCs w:val="16"/>
              </w:rPr>
            </w:pPr>
            <w:r w:rsidRPr="00AC3E2C">
              <w:rPr>
                <w:rFonts w:ascii="Arial" w:hAnsi="Arial" w:cs="Arial"/>
                <w:bCs/>
                <w:sz w:val="16"/>
                <w:szCs w:val="16"/>
              </w:rPr>
              <w:t xml:space="preserve">A large number of </w:t>
            </w:r>
            <w:r w:rsidR="00C73DB1" w:rsidRPr="00AC3E2C">
              <w:rPr>
                <w:rFonts w:ascii="Arial" w:hAnsi="Arial" w:cs="Arial"/>
                <w:bCs/>
                <w:sz w:val="16"/>
                <w:szCs w:val="16"/>
              </w:rPr>
              <w:t xml:space="preserve">small </w:t>
            </w:r>
            <w:r w:rsidRPr="00AC3E2C">
              <w:rPr>
                <w:rFonts w:ascii="Arial" w:hAnsi="Arial" w:cs="Arial"/>
                <w:bCs/>
                <w:sz w:val="16"/>
                <w:szCs w:val="16"/>
              </w:rPr>
              <w:t>entrepreneurs and employment opportunities will be created in remote areas of the country</w:t>
            </w:r>
            <w:r w:rsidR="00C73DB1" w:rsidRPr="00AC3E2C">
              <w:rPr>
                <w:rFonts w:ascii="Arial" w:hAnsi="Arial" w:cs="Arial"/>
                <w:bCs/>
                <w:sz w:val="16"/>
                <w:szCs w:val="16"/>
              </w:rPr>
              <w:t xml:space="preserve"> through investment in the agro-based industry and ICT sectors</w:t>
            </w:r>
            <w:r w:rsidRPr="00AC3E2C">
              <w:rPr>
                <w:rFonts w:ascii="Arial" w:hAnsi="Arial" w:cs="Arial"/>
                <w:bCs/>
                <w:sz w:val="16"/>
                <w:szCs w:val="16"/>
              </w:rPr>
              <w:t xml:space="preserve"> due to various activities undertaken by</w:t>
            </w:r>
            <w:r w:rsidR="00025393" w:rsidRPr="00AC3E2C">
              <w:rPr>
                <w:rFonts w:ascii="Arial" w:hAnsi="Arial" w:cs="Arial"/>
                <w:bCs/>
                <w:sz w:val="16"/>
                <w:szCs w:val="16"/>
              </w:rPr>
              <w:t xml:space="preserve"> Microcredit Regulatory Authority (MRA),</w:t>
            </w:r>
            <w:r w:rsidR="00224874" w:rsidRPr="00AC3E2C">
              <w:rPr>
                <w:rFonts w:ascii="Arial" w:hAnsi="Arial" w:cs="Arial"/>
                <w:bCs/>
                <w:sz w:val="16"/>
                <w:szCs w:val="16"/>
              </w:rPr>
              <w:t xml:space="preserve"> </w:t>
            </w:r>
            <w:proofErr w:type="spellStart"/>
            <w:r w:rsidRPr="00AC3E2C">
              <w:rPr>
                <w:rFonts w:ascii="Arial" w:hAnsi="Arial" w:cs="Arial"/>
                <w:bCs/>
                <w:sz w:val="16"/>
                <w:szCs w:val="16"/>
              </w:rPr>
              <w:t>Palli</w:t>
            </w:r>
            <w:proofErr w:type="spellEnd"/>
            <w:r w:rsidRPr="00AC3E2C">
              <w:rPr>
                <w:rFonts w:ascii="Arial" w:hAnsi="Arial" w:cs="Arial"/>
                <w:bCs/>
                <w:sz w:val="16"/>
                <w:szCs w:val="16"/>
              </w:rPr>
              <w:t xml:space="preserve"> Karma </w:t>
            </w:r>
            <w:proofErr w:type="spellStart"/>
            <w:r w:rsidRPr="00AC3E2C">
              <w:rPr>
                <w:rFonts w:ascii="Arial" w:hAnsi="Arial" w:cs="Arial"/>
                <w:bCs/>
                <w:sz w:val="16"/>
                <w:szCs w:val="16"/>
              </w:rPr>
              <w:lastRenderedPageBreak/>
              <w:t>Sha</w:t>
            </w:r>
            <w:r w:rsidR="00BB7AB0" w:rsidRPr="00AC3E2C">
              <w:rPr>
                <w:rFonts w:ascii="Arial" w:hAnsi="Arial" w:cs="Arial"/>
                <w:bCs/>
                <w:sz w:val="16"/>
                <w:szCs w:val="16"/>
              </w:rPr>
              <w:t>ha</w:t>
            </w:r>
            <w:r w:rsidRPr="00AC3E2C">
              <w:rPr>
                <w:rFonts w:ascii="Arial" w:hAnsi="Arial" w:cs="Arial"/>
                <w:bCs/>
                <w:sz w:val="16"/>
                <w:szCs w:val="16"/>
              </w:rPr>
              <w:t>yak</w:t>
            </w:r>
            <w:proofErr w:type="spellEnd"/>
            <w:r w:rsidRPr="00AC3E2C">
              <w:rPr>
                <w:rFonts w:ascii="Arial" w:hAnsi="Arial" w:cs="Arial"/>
                <w:bCs/>
                <w:sz w:val="16"/>
                <w:szCs w:val="16"/>
              </w:rPr>
              <w:t xml:space="preserve"> Foundation (PKSF), Social Development Foundation (SDF), Bangladesh NGO Foundation (BNF), Bangladesh Municipal Development Fund (BMDF), </w:t>
            </w:r>
            <w:proofErr w:type="spellStart"/>
            <w:r w:rsidRPr="00AC3E2C">
              <w:rPr>
                <w:rFonts w:ascii="Arial" w:hAnsi="Arial" w:cs="Arial"/>
                <w:bCs/>
                <w:sz w:val="16"/>
                <w:szCs w:val="16"/>
              </w:rPr>
              <w:t>Swanirvar</w:t>
            </w:r>
            <w:proofErr w:type="spellEnd"/>
            <w:r w:rsidRPr="00AC3E2C">
              <w:rPr>
                <w:rFonts w:ascii="Arial" w:hAnsi="Arial" w:cs="Arial"/>
                <w:bCs/>
                <w:sz w:val="16"/>
                <w:szCs w:val="16"/>
              </w:rPr>
              <w:t xml:space="preserve"> Bangladesh, Equi</w:t>
            </w:r>
            <w:r w:rsidR="00C73DB1" w:rsidRPr="00AC3E2C">
              <w:rPr>
                <w:rFonts w:ascii="Arial" w:hAnsi="Arial" w:cs="Arial"/>
                <w:bCs/>
                <w:sz w:val="16"/>
                <w:szCs w:val="16"/>
              </w:rPr>
              <w:t xml:space="preserve">ty Entrepreneurship Fund (EEF) and </w:t>
            </w:r>
            <w:r w:rsidRPr="00AC3E2C">
              <w:rPr>
                <w:rFonts w:ascii="Arial" w:hAnsi="Arial" w:cs="Arial"/>
                <w:bCs/>
                <w:sz w:val="16"/>
                <w:szCs w:val="16"/>
              </w:rPr>
              <w:t>Small Enterprise Fund (SEF).</w:t>
            </w:r>
            <w:r w:rsidR="00224874" w:rsidRPr="00AC3E2C">
              <w:rPr>
                <w:rFonts w:ascii="Arial" w:hAnsi="Arial" w:cs="Arial"/>
                <w:bCs/>
                <w:sz w:val="16"/>
                <w:szCs w:val="16"/>
              </w:rPr>
              <w:t xml:space="preserve"> </w:t>
            </w:r>
            <w:r w:rsidR="00F10141" w:rsidRPr="00AC3E2C">
              <w:rPr>
                <w:rFonts w:ascii="Arial" w:hAnsi="Arial" w:cs="Arial"/>
                <w:bCs/>
                <w:sz w:val="16"/>
                <w:szCs w:val="16"/>
              </w:rPr>
              <w:t>Social and infrastructure facil</w:t>
            </w:r>
            <w:r w:rsidR="00C73DB1" w:rsidRPr="00AC3E2C">
              <w:rPr>
                <w:rFonts w:ascii="Arial" w:hAnsi="Arial" w:cs="Arial"/>
                <w:bCs/>
                <w:sz w:val="16"/>
                <w:szCs w:val="16"/>
              </w:rPr>
              <w:t>ities will be created under these</w:t>
            </w:r>
            <w:r w:rsidR="00F10141" w:rsidRPr="00AC3E2C">
              <w:rPr>
                <w:rFonts w:ascii="Arial" w:hAnsi="Arial" w:cs="Arial"/>
                <w:bCs/>
                <w:sz w:val="16"/>
                <w:szCs w:val="16"/>
              </w:rPr>
              <w:t xml:space="preserve"> </w:t>
            </w:r>
            <w:r w:rsidR="00A31A7C" w:rsidRPr="00AC3E2C">
              <w:rPr>
                <w:rFonts w:ascii="Arial" w:hAnsi="Arial" w:cs="Arial"/>
                <w:bCs/>
                <w:sz w:val="16"/>
                <w:szCs w:val="16"/>
              </w:rPr>
              <w:t>Schemes</w:t>
            </w:r>
            <w:r w:rsidR="00F10141" w:rsidRPr="00AC3E2C">
              <w:rPr>
                <w:rFonts w:ascii="Arial" w:hAnsi="Arial" w:cs="Arial"/>
                <w:bCs/>
                <w:sz w:val="16"/>
                <w:szCs w:val="16"/>
              </w:rPr>
              <w:t xml:space="preserve">. Ultra-poor, particularly the young women will be given priority. </w:t>
            </w:r>
            <w:r w:rsidR="004B6118" w:rsidRPr="00AC3E2C">
              <w:rPr>
                <w:rFonts w:ascii="Arial" w:hAnsi="Arial" w:cs="Arial"/>
                <w:bCs/>
                <w:sz w:val="16"/>
                <w:szCs w:val="16"/>
              </w:rPr>
              <w:t>Microcredit has</w:t>
            </w:r>
            <w:r w:rsidR="00F10141" w:rsidRPr="00AC3E2C">
              <w:rPr>
                <w:rFonts w:ascii="Arial" w:hAnsi="Arial" w:cs="Arial"/>
                <w:bCs/>
                <w:sz w:val="16"/>
                <w:szCs w:val="16"/>
              </w:rPr>
              <w:t xml:space="preserve"> therefore been identified as the </w:t>
            </w:r>
            <w:r w:rsidR="009753D6" w:rsidRPr="00AC3E2C">
              <w:rPr>
                <w:rFonts w:ascii="Arial" w:hAnsi="Arial" w:cs="Arial"/>
                <w:bCs/>
                <w:sz w:val="16"/>
                <w:szCs w:val="16"/>
              </w:rPr>
              <w:t>5</w:t>
            </w:r>
            <w:r w:rsidR="00F10141" w:rsidRPr="00AC3E2C">
              <w:rPr>
                <w:rFonts w:ascii="Arial" w:hAnsi="Arial" w:cs="Arial"/>
                <w:bCs/>
                <w:sz w:val="16"/>
                <w:szCs w:val="16"/>
                <w:vertAlign w:val="superscript"/>
              </w:rPr>
              <w:t>th</w:t>
            </w:r>
            <w:r w:rsidR="00F10141" w:rsidRPr="00AC3E2C">
              <w:rPr>
                <w:rFonts w:ascii="Arial" w:hAnsi="Arial" w:cs="Arial"/>
                <w:bCs/>
                <w:sz w:val="16"/>
                <w:szCs w:val="16"/>
              </w:rPr>
              <w:t xml:space="preserve"> priority</w:t>
            </w:r>
            <w:r w:rsidR="004B6118" w:rsidRPr="00AC3E2C">
              <w:rPr>
                <w:rFonts w:ascii="Arial" w:hAnsi="Arial" w:cs="Arial"/>
                <w:bCs/>
                <w:sz w:val="16"/>
                <w:szCs w:val="16"/>
              </w:rPr>
              <w:t xml:space="preserve"> area</w:t>
            </w:r>
          </w:p>
        </w:tc>
        <w:tc>
          <w:tcPr>
            <w:tcW w:w="2673" w:type="dxa"/>
            <w:vAlign w:val="center"/>
          </w:tcPr>
          <w:p w:rsidR="009E11F6" w:rsidRPr="00AC3E2C" w:rsidRDefault="001F039D" w:rsidP="005F6213">
            <w:pPr>
              <w:pStyle w:val="NormalWeb"/>
              <w:numPr>
                <w:ilvl w:val="0"/>
                <w:numId w:val="16"/>
              </w:numPr>
              <w:spacing w:before="60" w:after="60" w:line="288" w:lineRule="auto"/>
              <w:ind w:left="198" w:hanging="198"/>
              <w:rPr>
                <w:rFonts w:ascii="Arial" w:hAnsi="Arial" w:cs="Arial"/>
                <w:sz w:val="16"/>
                <w:szCs w:val="16"/>
              </w:rPr>
            </w:pPr>
            <w:r w:rsidRPr="00AC3E2C">
              <w:rPr>
                <w:rFonts w:ascii="Arial" w:hAnsi="Arial" w:cs="Arial"/>
                <w:sz w:val="16"/>
                <w:szCs w:val="16"/>
              </w:rPr>
              <w:lastRenderedPageBreak/>
              <w:t>Strengthen</w:t>
            </w:r>
            <w:r w:rsidR="002C0321" w:rsidRPr="00AC3E2C">
              <w:rPr>
                <w:rFonts w:ascii="Arial" w:hAnsi="Arial" w:cs="Arial"/>
                <w:sz w:val="16"/>
                <w:szCs w:val="16"/>
              </w:rPr>
              <w:t>ing</w:t>
            </w:r>
            <w:r w:rsidRPr="00AC3E2C">
              <w:rPr>
                <w:rFonts w:ascii="Arial" w:hAnsi="Arial" w:cs="Arial"/>
                <w:sz w:val="16"/>
                <w:szCs w:val="16"/>
              </w:rPr>
              <w:t xml:space="preserve"> facilitation and expansion of </w:t>
            </w:r>
            <w:r w:rsidR="001E468F" w:rsidRPr="00AC3E2C">
              <w:rPr>
                <w:rFonts w:ascii="Arial" w:hAnsi="Arial" w:cs="Arial"/>
                <w:sz w:val="16"/>
                <w:szCs w:val="16"/>
              </w:rPr>
              <w:t>well-regulated and effective micro-finance sector</w:t>
            </w:r>
          </w:p>
        </w:tc>
      </w:tr>
    </w:tbl>
    <w:permEnd w:id="457061369"/>
    <w:permEnd w:id="1508854610"/>
    <w:permEnd w:id="1399808215"/>
    <w:p w:rsidR="000055DA" w:rsidRPr="00AC3E2C" w:rsidRDefault="000055DA" w:rsidP="000055DA">
      <w:pPr>
        <w:spacing w:before="120" w:after="120"/>
        <w:rPr>
          <w:rStyle w:val="Strong"/>
          <w:rFonts w:ascii="Arial" w:eastAsia="Nikosh" w:hAnsi="Arial" w:cs="Noto Sans Chakma"/>
          <w:sz w:val="20"/>
          <w:szCs w:val="20"/>
          <w:cs/>
          <w:lang w:bidi="bn-BD"/>
        </w:rPr>
      </w:pPr>
      <w:r w:rsidRPr="00AC3E2C">
        <w:rPr>
          <w:rStyle w:val="Strong"/>
          <w:rFonts w:ascii="Arial" w:eastAsia="Nikosh" w:hAnsi="Arial" w:cs="Arial"/>
          <w:sz w:val="20"/>
          <w:szCs w:val="20"/>
          <w:cs/>
          <w:lang w:bidi="bn-IN"/>
        </w:rPr>
        <w:lastRenderedPageBreak/>
        <w:t>4.2</w:t>
      </w:r>
      <w:r w:rsidRPr="00AC3E2C">
        <w:rPr>
          <w:rStyle w:val="Strong"/>
          <w:rFonts w:ascii="Arial" w:eastAsia="Nikosh" w:hAnsi="Arial" w:cs="Arial"/>
          <w:sz w:val="20"/>
          <w:szCs w:val="20"/>
          <w:cs/>
          <w:lang w:bidi="bn-IN"/>
        </w:rPr>
        <w:tab/>
        <w:t>Medium Term Expenditure Estimates and Projection (201</w:t>
      </w:r>
      <w:r w:rsidRPr="00AC3E2C">
        <w:rPr>
          <w:rStyle w:val="Strong"/>
          <w:rFonts w:ascii="Arial" w:eastAsia="Nikosh" w:hAnsi="Arial" w:cs="Arial"/>
          <w:sz w:val="20"/>
          <w:szCs w:val="20"/>
          <w:lang w:bidi="bn-IN"/>
        </w:rPr>
        <w:t>9</w:t>
      </w:r>
      <w:r w:rsidRPr="00AC3E2C">
        <w:rPr>
          <w:rStyle w:val="Strong"/>
          <w:rFonts w:ascii="Arial" w:eastAsia="Nikosh" w:hAnsi="Arial" w:cs="Arial"/>
          <w:sz w:val="20"/>
          <w:szCs w:val="20"/>
          <w:cs/>
          <w:lang w:bidi="bn-IN"/>
        </w:rPr>
        <w:t>-20 to 20</w:t>
      </w:r>
      <w:r w:rsidRPr="00AC3E2C">
        <w:rPr>
          <w:rStyle w:val="Strong"/>
          <w:rFonts w:ascii="Arial" w:eastAsia="Nikosh" w:hAnsi="Arial" w:cs="Arial"/>
          <w:sz w:val="20"/>
          <w:szCs w:val="20"/>
          <w:lang w:bidi="bn-IN"/>
        </w:rPr>
        <w:t>21</w:t>
      </w:r>
      <w:r w:rsidRPr="00AC3E2C">
        <w:rPr>
          <w:rStyle w:val="Strong"/>
          <w:rFonts w:ascii="Arial" w:eastAsia="Nikosh" w:hAnsi="Arial" w:cs="Arial"/>
          <w:sz w:val="20"/>
          <w:szCs w:val="20"/>
          <w:cs/>
          <w:lang w:bidi="bn-IN"/>
        </w:rPr>
        <w:t>-</w:t>
      </w:r>
      <w:r w:rsidRPr="00AC3E2C">
        <w:rPr>
          <w:rStyle w:val="Strong"/>
          <w:rFonts w:ascii="Arial" w:eastAsia="Nikosh" w:hAnsi="Arial" w:cs="Arial"/>
          <w:sz w:val="20"/>
          <w:szCs w:val="20"/>
          <w:lang w:bidi="bn-IN"/>
        </w:rPr>
        <w:t>22</w:t>
      </w:r>
      <w:r w:rsidRPr="00AC3E2C">
        <w:rPr>
          <w:rStyle w:val="Strong"/>
          <w:rFonts w:ascii="Arial" w:eastAsia="Nikosh" w:hAnsi="Arial" w:cs="Arial"/>
          <w:sz w:val="20"/>
          <w:szCs w:val="20"/>
          <w:cs/>
          <w:lang w:bidi="bn-IN"/>
        </w:rPr>
        <w:t>)</w:t>
      </w:r>
    </w:p>
    <w:p w:rsidR="000055DA" w:rsidRPr="00AC3E2C" w:rsidRDefault="000055DA" w:rsidP="000055DA">
      <w:pPr>
        <w:spacing w:before="120"/>
        <w:ind w:left="720" w:hanging="720"/>
        <w:jc w:val="both"/>
        <w:rPr>
          <w:rStyle w:val="Strong"/>
          <w:rFonts w:ascii="Arial" w:eastAsia="Nikosh" w:hAnsi="Arial" w:cs="Arial"/>
          <w:sz w:val="18"/>
          <w:szCs w:val="18"/>
          <w:lang w:bidi="bn-IN"/>
        </w:rPr>
      </w:pPr>
      <w:r w:rsidRPr="00AC3E2C">
        <w:rPr>
          <w:rStyle w:val="Strong"/>
          <w:rFonts w:ascii="Arial" w:eastAsia="Nikosh" w:hAnsi="Arial" w:cs="Arial"/>
          <w:sz w:val="18"/>
          <w:szCs w:val="18"/>
          <w:cs/>
          <w:lang w:bidi="bn-IN"/>
        </w:rPr>
        <w:t>4.2.1</w:t>
      </w:r>
      <w:r w:rsidRPr="00AC3E2C">
        <w:rPr>
          <w:rStyle w:val="Strong"/>
          <w:rFonts w:ascii="Arial" w:eastAsia="Nikosh" w:hAnsi="Arial" w:cs="Arial"/>
          <w:sz w:val="18"/>
          <w:szCs w:val="18"/>
          <w:cs/>
          <w:lang w:bidi="bn-IN"/>
        </w:rPr>
        <w:tab/>
      </w:r>
      <w:r w:rsidRPr="00AC3E2C">
        <w:rPr>
          <w:rFonts w:ascii="Arial" w:hAnsi="Arial" w:cs="Arial"/>
          <w:b/>
          <w:sz w:val="18"/>
          <w:szCs w:val="18"/>
          <w:lang w:val="en-GB"/>
        </w:rPr>
        <w:t xml:space="preserve">Expenditure by Department/Agencies/Institutional Units </w:t>
      </w:r>
    </w:p>
    <w:p w:rsidR="00E35ABC" w:rsidRPr="00AC3E2C" w:rsidRDefault="000055DA" w:rsidP="000055DA">
      <w:pPr>
        <w:spacing w:after="40"/>
        <w:ind w:left="720" w:hanging="720"/>
        <w:jc w:val="right"/>
        <w:rPr>
          <w:rFonts w:ascii="Arial" w:hAnsi="Arial" w:cs="Arial"/>
          <w:sz w:val="14"/>
          <w:szCs w:val="14"/>
        </w:rPr>
      </w:pPr>
      <w:r w:rsidRPr="00AC3E2C">
        <w:rPr>
          <w:rFonts w:ascii="Arial" w:hAnsi="Arial" w:cs="Arial"/>
          <w:sz w:val="14"/>
          <w:szCs w:val="14"/>
        </w:rPr>
        <w:t xml:space="preserve"> </w:t>
      </w:r>
      <w:r w:rsidR="00E35ABC" w:rsidRPr="00AC3E2C">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30AD5" w:rsidRPr="00AC3E2C" w:rsidTr="00A45FD3">
        <w:trPr>
          <w:trHeight w:val="51"/>
          <w:tblHeader/>
        </w:trPr>
        <w:tc>
          <w:tcPr>
            <w:tcW w:w="3690" w:type="dxa"/>
            <w:vMerge w:val="restart"/>
            <w:shd w:val="clear" w:color="auto" w:fill="auto"/>
          </w:tcPr>
          <w:p w:rsidR="00E35ABC" w:rsidRPr="00AC3E2C" w:rsidRDefault="00E35ABC" w:rsidP="00A45FD3">
            <w:pPr>
              <w:spacing w:before="40" w:after="40"/>
              <w:jc w:val="center"/>
              <w:rPr>
                <w:rFonts w:ascii="Arial" w:hAnsi="Arial" w:cs="Arial"/>
                <w:b/>
                <w:bCs/>
                <w:sz w:val="14"/>
                <w:szCs w:val="14"/>
                <w:lang w:bidi="bn-IN"/>
              </w:rPr>
            </w:pPr>
            <w:r w:rsidRPr="00AC3E2C">
              <w:rPr>
                <w:rFonts w:ascii="Arial" w:hAnsi="Arial" w:cs="Arial"/>
                <w:b/>
                <w:bCs/>
                <w:sz w:val="14"/>
                <w:szCs w:val="14"/>
                <w:cs/>
                <w:lang w:bidi="bn-IN"/>
              </w:rPr>
              <w:t>Description</w:t>
            </w:r>
          </w:p>
        </w:tc>
        <w:tc>
          <w:tcPr>
            <w:tcW w:w="900" w:type="dxa"/>
            <w:shd w:val="clear" w:color="auto" w:fill="auto"/>
          </w:tcPr>
          <w:p w:rsidR="00E35ABC" w:rsidRPr="00AC3E2C" w:rsidRDefault="00E35ABC" w:rsidP="00A45FD3">
            <w:pPr>
              <w:spacing w:before="40" w:after="40"/>
              <w:ind w:left="-71" w:right="-90"/>
              <w:jc w:val="center"/>
              <w:rPr>
                <w:rFonts w:ascii="Arial" w:hAnsi="Arial" w:cs="Arial"/>
                <w:b/>
                <w:bCs/>
                <w:sz w:val="14"/>
                <w:szCs w:val="14"/>
                <w:lang w:bidi="bn-IN"/>
              </w:rPr>
            </w:pPr>
            <w:r w:rsidRPr="00AC3E2C">
              <w:rPr>
                <w:rFonts w:ascii="Arial" w:hAnsi="Arial" w:cs="Arial"/>
                <w:b/>
                <w:bCs/>
                <w:sz w:val="14"/>
                <w:szCs w:val="14"/>
                <w:cs/>
                <w:lang w:bidi="bn-IN"/>
              </w:rPr>
              <w:t>Budget</w:t>
            </w:r>
          </w:p>
        </w:tc>
        <w:tc>
          <w:tcPr>
            <w:tcW w:w="900" w:type="dxa"/>
            <w:shd w:val="clear" w:color="auto" w:fill="auto"/>
          </w:tcPr>
          <w:p w:rsidR="00E35ABC" w:rsidRPr="00AC3E2C" w:rsidRDefault="00E35ABC" w:rsidP="00A45FD3">
            <w:pPr>
              <w:tabs>
                <w:tab w:val="left" w:pos="3720"/>
              </w:tabs>
              <w:spacing w:before="40" w:after="40"/>
              <w:jc w:val="center"/>
              <w:rPr>
                <w:rFonts w:ascii="Arial" w:hAnsi="Arial" w:cs="Arial"/>
                <w:b/>
                <w:bCs/>
                <w:sz w:val="14"/>
                <w:szCs w:val="14"/>
                <w:lang w:bidi="bn-IN"/>
              </w:rPr>
            </w:pPr>
            <w:r w:rsidRPr="00AC3E2C">
              <w:rPr>
                <w:rFonts w:ascii="Arial" w:hAnsi="Arial" w:cs="Arial"/>
                <w:b/>
                <w:bCs/>
                <w:sz w:val="14"/>
                <w:szCs w:val="14"/>
                <w:cs/>
                <w:lang w:bidi="bn-IN"/>
              </w:rPr>
              <w:t>Revised</w:t>
            </w:r>
          </w:p>
        </w:tc>
        <w:tc>
          <w:tcPr>
            <w:tcW w:w="900" w:type="dxa"/>
            <w:vMerge w:val="restart"/>
            <w:shd w:val="clear" w:color="auto" w:fill="auto"/>
          </w:tcPr>
          <w:p w:rsidR="00E35ABC" w:rsidRPr="00AC3E2C" w:rsidRDefault="00E35ABC" w:rsidP="00A45FD3">
            <w:pPr>
              <w:spacing w:before="40" w:after="40"/>
              <w:ind w:left="-71" w:right="-90"/>
              <w:jc w:val="center"/>
              <w:rPr>
                <w:rFonts w:ascii="Arial" w:hAnsi="Arial" w:cs="Noto Sans Chakma"/>
                <w:b/>
                <w:bCs/>
                <w:sz w:val="14"/>
                <w:szCs w:val="14"/>
                <w:cs/>
                <w:lang w:bidi="bn-IN"/>
              </w:rPr>
            </w:pPr>
            <w:r w:rsidRPr="00AC3E2C">
              <w:rPr>
                <w:rFonts w:ascii="Arial" w:hAnsi="Arial" w:cs="Arial"/>
                <w:b/>
                <w:bCs/>
                <w:sz w:val="14"/>
                <w:szCs w:val="14"/>
                <w:cs/>
                <w:lang w:bidi="bn-IN"/>
              </w:rPr>
              <w:t>Budget</w:t>
            </w:r>
          </w:p>
          <w:p w:rsidR="00E35ABC" w:rsidRPr="00AC3E2C" w:rsidRDefault="00E35ABC" w:rsidP="00A45FD3">
            <w:pPr>
              <w:spacing w:before="40" w:after="40"/>
              <w:ind w:left="-71" w:right="-90"/>
              <w:jc w:val="center"/>
              <w:rPr>
                <w:rFonts w:ascii="Arial" w:hAnsi="Arial" w:cs="Noto Sans Chakma"/>
                <w:b/>
                <w:bCs/>
                <w:sz w:val="14"/>
                <w:szCs w:val="14"/>
                <w:cs/>
                <w:lang w:bidi="bn-IN"/>
              </w:rPr>
            </w:pPr>
            <w:r w:rsidRPr="00AC3E2C">
              <w:rPr>
                <w:rFonts w:ascii="Arial" w:hAnsi="Arial" w:cs="Arial"/>
                <w:b/>
                <w:bCs/>
                <w:sz w:val="14"/>
                <w:szCs w:val="14"/>
                <w:lang w:val="sv-SE" w:bidi="bn-IN"/>
              </w:rPr>
              <w:t>2019-20</w:t>
            </w:r>
          </w:p>
        </w:tc>
        <w:tc>
          <w:tcPr>
            <w:tcW w:w="1935" w:type="dxa"/>
            <w:gridSpan w:val="2"/>
            <w:shd w:val="clear" w:color="auto" w:fill="auto"/>
          </w:tcPr>
          <w:p w:rsidR="00E35ABC" w:rsidRPr="00AC3E2C" w:rsidRDefault="00E35ABC" w:rsidP="00A45FD3">
            <w:pPr>
              <w:tabs>
                <w:tab w:val="left" w:pos="3720"/>
              </w:tabs>
              <w:spacing w:before="40" w:after="40"/>
              <w:jc w:val="center"/>
              <w:rPr>
                <w:rFonts w:ascii="Arial" w:hAnsi="Arial" w:cs="Arial"/>
                <w:b/>
                <w:bCs/>
                <w:sz w:val="14"/>
                <w:szCs w:val="14"/>
                <w:lang w:val="sv-SE"/>
              </w:rPr>
            </w:pPr>
            <w:r w:rsidRPr="00AC3E2C">
              <w:rPr>
                <w:rFonts w:ascii="Arial" w:eastAsia="Nikosh" w:hAnsi="Arial" w:cs="Arial"/>
                <w:b/>
                <w:bCs/>
                <w:sz w:val="14"/>
                <w:szCs w:val="14"/>
                <w:cs/>
                <w:lang w:bidi="bn-BD"/>
              </w:rPr>
              <w:t>Projection</w:t>
            </w:r>
          </w:p>
        </w:tc>
      </w:tr>
      <w:tr w:rsidR="00D30AD5" w:rsidRPr="00AC3E2C" w:rsidTr="00A45FD3">
        <w:trPr>
          <w:trHeight w:val="51"/>
          <w:tblHeader/>
        </w:trPr>
        <w:tc>
          <w:tcPr>
            <w:tcW w:w="3690" w:type="dxa"/>
            <w:vMerge/>
            <w:tcBorders>
              <w:bottom w:val="single" w:sz="4" w:space="0" w:color="auto"/>
            </w:tcBorders>
            <w:shd w:val="clear" w:color="auto" w:fill="auto"/>
          </w:tcPr>
          <w:p w:rsidR="00E35ABC" w:rsidRPr="00AC3E2C" w:rsidRDefault="00E35ABC" w:rsidP="00A45FD3">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E35ABC" w:rsidRPr="00AC3E2C" w:rsidRDefault="00E35ABC" w:rsidP="00A45FD3">
            <w:pPr>
              <w:spacing w:before="40" w:after="40"/>
              <w:ind w:left="-71" w:right="-90"/>
              <w:jc w:val="center"/>
              <w:rPr>
                <w:rFonts w:ascii="Arial" w:hAnsi="Arial" w:cs="Arial"/>
                <w:b/>
                <w:bCs/>
                <w:sz w:val="14"/>
                <w:szCs w:val="14"/>
                <w:lang w:bidi="bn-IN"/>
              </w:rPr>
            </w:pPr>
            <w:r w:rsidRPr="00AC3E2C">
              <w:rPr>
                <w:rFonts w:ascii="Arial" w:hAnsi="Arial" w:cs="Arial"/>
                <w:b/>
                <w:bCs/>
                <w:sz w:val="14"/>
                <w:szCs w:val="14"/>
                <w:cs/>
                <w:lang w:bidi="bn-IN"/>
              </w:rPr>
              <w:t>201</w:t>
            </w:r>
            <w:r w:rsidRPr="00AC3E2C">
              <w:rPr>
                <w:rFonts w:ascii="Arial" w:hAnsi="Arial" w:cs="Arial"/>
                <w:b/>
                <w:bCs/>
                <w:sz w:val="14"/>
                <w:szCs w:val="14"/>
                <w:lang w:bidi="bn-IN"/>
              </w:rPr>
              <w:t>8</w:t>
            </w:r>
            <w:r w:rsidRPr="00AC3E2C">
              <w:rPr>
                <w:rFonts w:ascii="Arial" w:hAnsi="Arial" w:cs="Arial"/>
                <w:b/>
                <w:bCs/>
                <w:sz w:val="14"/>
                <w:szCs w:val="14"/>
                <w:cs/>
                <w:lang w:bidi="bn-IN"/>
              </w:rPr>
              <w:t>-1</w:t>
            </w:r>
            <w:r w:rsidRPr="00AC3E2C">
              <w:rPr>
                <w:rFonts w:ascii="Arial" w:hAnsi="Arial" w:cs="Arial"/>
                <w:b/>
                <w:bCs/>
                <w:sz w:val="14"/>
                <w:szCs w:val="14"/>
                <w:lang w:bidi="bn-IN"/>
              </w:rPr>
              <w:t>9</w:t>
            </w:r>
          </w:p>
        </w:tc>
        <w:tc>
          <w:tcPr>
            <w:tcW w:w="900" w:type="dxa"/>
            <w:vMerge/>
            <w:tcBorders>
              <w:bottom w:val="single" w:sz="4" w:space="0" w:color="auto"/>
            </w:tcBorders>
            <w:shd w:val="clear" w:color="auto" w:fill="auto"/>
          </w:tcPr>
          <w:p w:rsidR="00E35ABC" w:rsidRPr="00AC3E2C" w:rsidRDefault="00E35ABC" w:rsidP="00A45FD3">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E35ABC" w:rsidRPr="00AC3E2C" w:rsidRDefault="00E35ABC" w:rsidP="00A45FD3">
            <w:pPr>
              <w:tabs>
                <w:tab w:val="left" w:pos="3720"/>
              </w:tabs>
              <w:spacing w:before="40" w:after="40"/>
              <w:ind w:left="-71" w:right="-90"/>
              <w:jc w:val="center"/>
              <w:rPr>
                <w:rFonts w:ascii="Arial" w:hAnsi="Arial" w:cs="Arial"/>
                <w:b/>
                <w:bCs/>
                <w:sz w:val="14"/>
                <w:szCs w:val="14"/>
                <w:lang w:bidi="bn-IN"/>
              </w:rPr>
            </w:pPr>
            <w:r w:rsidRPr="00AC3E2C">
              <w:rPr>
                <w:rFonts w:ascii="Arial" w:hAnsi="Arial" w:cs="Arial"/>
                <w:b/>
                <w:bCs/>
                <w:sz w:val="14"/>
                <w:szCs w:val="14"/>
                <w:lang w:val="sv-SE" w:bidi="bn-IN"/>
              </w:rPr>
              <w:t>2020-21</w:t>
            </w:r>
          </w:p>
        </w:tc>
        <w:tc>
          <w:tcPr>
            <w:tcW w:w="945" w:type="dxa"/>
            <w:tcBorders>
              <w:bottom w:val="single" w:sz="4" w:space="0" w:color="auto"/>
            </w:tcBorders>
            <w:shd w:val="clear" w:color="auto" w:fill="auto"/>
          </w:tcPr>
          <w:p w:rsidR="00E35ABC" w:rsidRPr="00AC3E2C" w:rsidRDefault="00E35ABC" w:rsidP="00A45FD3">
            <w:pPr>
              <w:tabs>
                <w:tab w:val="left" w:pos="3720"/>
              </w:tabs>
              <w:spacing w:before="40" w:after="40"/>
              <w:ind w:left="-71" w:right="-90"/>
              <w:jc w:val="center"/>
              <w:rPr>
                <w:rFonts w:ascii="Arial" w:hAnsi="Arial" w:cs="Arial"/>
                <w:b/>
                <w:bCs/>
                <w:sz w:val="14"/>
                <w:szCs w:val="14"/>
                <w:lang w:val="sv-SE" w:bidi="bn-IN"/>
              </w:rPr>
            </w:pPr>
            <w:r w:rsidRPr="00AC3E2C">
              <w:rPr>
                <w:rFonts w:ascii="Arial" w:hAnsi="Arial" w:cs="Arial"/>
                <w:b/>
                <w:bCs/>
                <w:sz w:val="14"/>
                <w:szCs w:val="14"/>
                <w:lang w:val="sv-SE" w:bidi="bn-IN"/>
              </w:rPr>
              <w:t>2021-22</w:t>
            </w:r>
          </w:p>
        </w:tc>
      </w:tr>
      <w:tr w:rsidR="00D30AD5" w:rsidRPr="00AC3E2C" w:rsidTr="00A45FD3">
        <w:tc>
          <w:tcPr>
            <w:tcW w:w="3690" w:type="dxa"/>
          </w:tcPr>
          <w:p w:rsidR="00E35ABC" w:rsidRPr="00AC3E2C" w:rsidRDefault="00E35ABC" w:rsidP="00A45FD3">
            <w:pPr>
              <w:spacing w:before="40" w:after="40"/>
              <w:ind w:left="-54"/>
              <w:rPr>
                <w:rFonts w:ascii="Arial" w:hAnsi="Arial" w:cs="Arial"/>
                <w:sz w:val="14"/>
                <w:szCs w:val="14"/>
              </w:rPr>
            </w:pPr>
          </w:p>
        </w:tc>
        <w:tc>
          <w:tcPr>
            <w:tcW w:w="900" w:type="dxa"/>
          </w:tcPr>
          <w:p w:rsidR="00E35ABC" w:rsidRPr="00AC3E2C" w:rsidRDefault="00E35ABC" w:rsidP="00A45FD3">
            <w:pPr>
              <w:spacing w:before="40" w:after="40"/>
              <w:ind w:left="-71" w:right="-63"/>
              <w:jc w:val="right"/>
              <w:rPr>
                <w:rFonts w:ascii="Arial" w:hAnsi="Arial" w:cs="Arial"/>
                <w:sz w:val="14"/>
                <w:szCs w:val="14"/>
              </w:rPr>
            </w:pPr>
          </w:p>
        </w:tc>
        <w:tc>
          <w:tcPr>
            <w:tcW w:w="900" w:type="dxa"/>
            <w:vAlign w:val="center"/>
          </w:tcPr>
          <w:p w:rsidR="00E35ABC" w:rsidRPr="00AC3E2C" w:rsidRDefault="00E35ABC" w:rsidP="00A45FD3">
            <w:pPr>
              <w:spacing w:before="40" w:after="40"/>
              <w:ind w:left="-71" w:right="-63"/>
              <w:jc w:val="right"/>
              <w:rPr>
                <w:rFonts w:ascii="Arial" w:hAnsi="Arial" w:cs="Arial"/>
                <w:sz w:val="14"/>
                <w:szCs w:val="14"/>
              </w:rPr>
            </w:pPr>
          </w:p>
        </w:tc>
        <w:tc>
          <w:tcPr>
            <w:tcW w:w="900" w:type="dxa"/>
          </w:tcPr>
          <w:p w:rsidR="00E35ABC" w:rsidRPr="00AC3E2C" w:rsidRDefault="00E35ABC" w:rsidP="00A45FD3">
            <w:pPr>
              <w:spacing w:before="40" w:after="40"/>
              <w:ind w:left="-71" w:right="-63"/>
              <w:jc w:val="right"/>
              <w:rPr>
                <w:rFonts w:ascii="Arial" w:hAnsi="Arial" w:cs="Arial"/>
                <w:sz w:val="14"/>
                <w:szCs w:val="14"/>
              </w:rPr>
            </w:pPr>
          </w:p>
        </w:tc>
        <w:tc>
          <w:tcPr>
            <w:tcW w:w="990" w:type="dxa"/>
          </w:tcPr>
          <w:p w:rsidR="00E35ABC" w:rsidRPr="00AC3E2C" w:rsidRDefault="00E35ABC" w:rsidP="00A45FD3">
            <w:pPr>
              <w:spacing w:before="40" w:after="40"/>
              <w:ind w:left="-71" w:right="-63"/>
              <w:jc w:val="right"/>
              <w:rPr>
                <w:rFonts w:ascii="Arial" w:hAnsi="Arial" w:cs="Arial"/>
                <w:sz w:val="14"/>
                <w:szCs w:val="14"/>
              </w:rPr>
            </w:pPr>
          </w:p>
        </w:tc>
        <w:tc>
          <w:tcPr>
            <w:tcW w:w="945" w:type="dxa"/>
            <w:vAlign w:val="center"/>
          </w:tcPr>
          <w:p w:rsidR="00E35ABC" w:rsidRPr="00AC3E2C" w:rsidRDefault="00E35ABC" w:rsidP="00A45FD3">
            <w:pPr>
              <w:spacing w:before="40" w:after="40"/>
              <w:ind w:left="-71" w:right="-63"/>
              <w:jc w:val="right"/>
              <w:rPr>
                <w:rFonts w:ascii="Arial" w:hAnsi="Arial" w:cs="Arial"/>
                <w:sz w:val="14"/>
                <w:szCs w:val="14"/>
              </w:rPr>
            </w:pPr>
          </w:p>
        </w:tc>
      </w:tr>
    </w:tbl>
    <w:p w:rsidR="00E35ABC" w:rsidRPr="0010745B" w:rsidRDefault="00E35ABC" w:rsidP="00E35ABC">
      <w:pPr>
        <w:spacing w:before="120"/>
        <w:ind w:left="720" w:hanging="720"/>
        <w:jc w:val="both"/>
        <w:rPr>
          <w:rStyle w:val="Strong"/>
          <w:rFonts w:ascii="Arial" w:eastAsia="Nikosh" w:hAnsi="Arial" w:cs="NikoshBAN"/>
          <w:sz w:val="18"/>
          <w:szCs w:val="18"/>
          <w:rtl/>
        </w:rPr>
      </w:pPr>
      <w:r w:rsidRPr="00AC3E2C">
        <w:rPr>
          <w:rStyle w:val="Strong"/>
          <w:rFonts w:ascii="Arial" w:eastAsia="Nikosh" w:hAnsi="Arial" w:cs="Arial"/>
          <w:sz w:val="18"/>
          <w:szCs w:val="18"/>
          <w:cs/>
          <w:lang w:bidi="bn-IN"/>
        </w:rPr>
        <w:t>4.2</w:t>
      </w:r>
      <w:r w:rsidRPr="00AC3E2C">
        <w:rPr>
          <w:rStyle w:val="Strong"/>
          <w:rFonts w:ascii="Arial" w:eastAsia="Nikosh" w:hAnsi="Arial" w:cs="Arial"/>
          <w:sz w:val="18"/>
          <w:szCs w:val="18"/>
          <w:rtl/>
          <w:cs/>
        </w:rPr>
        <w:t>.</w:t>
      </w:r>
      <w:r w:rsidRPr="00AC3E2C">
        <w:rPr>
          <w:rStyle w:val="Strong"/>
          <w:rFonts w:ascii="Arial" w:eastAsia="Nikosh" w:hAnsi="Arial" w:cs="Arial"/>
          <w:sz w:val="18"/>
          <w:szCs w:val="18"/>
          <w:cs/>
          <w:lang w:bidi="bn-IN"/>
        </w:rPr>
        <w:t>2</w:t>
      </w:r>
      <w:r w:rsidRPr="00AC3E2C">
        <w:rPr>
          <w:rStyle w:val="Strong"/>
          <w:rFonts w:ascii="Arial" w:eastAsia="Nikosh" w:hAnsi="Arial" w:cs="Arial"/>
          <w:sz w:val="18"/>
          <w:szCs w:val="18"/>
          <w:cs/>
          <w:lang w:bidi="bn-IN"/>
        </w:rPr>
        <w:tab/>
        <w:t>Ex</w:t>
      </w:r>
      <w:r w:rsidR="0010745B">
        <w:rPr>
          <w:rStyle w:val="Strong"/>
          <w:rFonts w:ascii="Arial" w:eastAsia="Nikosh" w:hAnsi="Arial" w:cs="Arial"/>
          <w:sz w:val="18"/>
          <w:szCs w:val="18"/>
          <w:cs/>
          <w:lang w:bidi="bn-IN"/>
        </w:rPr>
        <w:t xml:space="preserve">penditure by Economic Group </w:t>
      </w:r>
      <w:r w:rsidR="0010745B">
        <w:rPr>
          <w:rStyle w:val="Strong"/>
          <w:rFonts w:ascii="Arial" w:eastAsia="Nikosh" w:hAnsi="Arial" w:cs="NikoshBAN" w:hint="cs"/>
          <w:sz w:val="18"/>
          <w:szCs w:val="18"/>
          <w:cs/>
          <w:lang w:bidi="bn-IN"/>
        </w:rPr>
        <w:t>Code</w:t>
      </w:r>
    </w:p>
    <w:p w:rsidR="00E35ABC" w:rsidRPr="00AC3E2C" w:rsidRDefault="00E35ABC" w:rsidP="00E35ABC">
      <w:pPr>
        <w:spacing w:after="40"/>
        <w:ind w:left="720" w:hanging="720"/>
        <w:jc w:val="right"/>
        <w:rPr>
          <w:rFonts w:ascii="Arial" w:hAnsi="Arial" w:cs="Arial"/>
          <w:sz w:val="14"/>
          <w:szCs w:val="14"/>
        </w:rPr>
      </w:pPr>
      <w:r w:rsidRPr="00AC3E2C">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AC3E2C" w:rsidRPr="00AC3E2C" w:rsidTr="00A45FD3">
        <w:trPr>
          <w:trHeight w:val="166"/>
          <w:tblHeader/>
        </w:trPr>
        <w:tc>
          <w:tcPr>
            <w:tcW w:w="432" w:type="pct"/>
            <w:vMerge w:val="restart"/>
            <w:shd w:val="clear" w:color="auto" w:fill="auto"/>
          </w:tcPr>
          <w:p w:rsidR="00E35ABC" w:rsidRPr="00AC3E2C" w:rsidRDefault="00E35ABC" w:rsidP="00A45FD3">
            <w:pPr>
              <w:spacing w:before="40" w:after="40"/>
              <w:ind w:left="-90" w:right="-90"/>
              <w:jc w:val="center"/>
              <w:rPr>
                <w:rFonts w:ascii="Arial" w:hAnsi="Arial" w:cs="Arial"/>
                <w:b/>
                <w:bCs/>
                <w:sz w:val="14"/>
                <w:szCs w:val="14"/>
                <w:lang w:bidi="bn-IN"/>
              </w:rPr>
            </w:pPr>
            <w:r w:rsidRPr="00AC3E2C">
              <w:rPr>
                <w:rFonts w:ascii="Arial" w:hAnsi="Arial" w:cs="Arial"/>
                <w:b/>
                <w:bCs/>
                <w:sz w:val="14"/>
                <w:szCs w:val="14"/>
                <w:lang w:bidi="bn-IN"/>
              </w:rPr>
              <w:t>Economic</w:t>
            </w:r>
          </w:p>
          <w:p w:rsidR="00E35ABC" w:rsidRPr="00AC3E2C" w:rsidRDefault="00E35ABC" w:rsidP="00A45FD3">
            <w:pPr>
              <w:spacing w:before="40" w:after="40"/>
              <w:ind w:left="-90" w:right="-90"/>
              <w:jc w:val="center"/>
              <w:rPr>
                <w:rStyle w:val="Strong"/>
                <w:rFonts w:ascii="Arial" w:eastAsia="Calibri" w:hAnsi="Arial" w:cs="Arial"/>
                <w:sz w:val="14"/>
                <w:szCs w:val="14"/>
                <w:rtl/>
              </w:rPr>
            </w:pPr>
            <w:r w:rsidRPr="00AC3E2C">
              <w:rPr>
                <w:rFonts w:ascii="Arial" w:hAnsi="Arial" w:cs="Arial"/>
                <w:b/>
                <w:bCs/>
                <w:sz w:val="14"/>
                <w:szCs w:val="14"/>
                <w:lang w:bidi="bn-IN"/>
              </w:rPr>
              <w:t>Group</w:t>
            </w:r>
          </w:p>
        </w:tc>
        <w:tc>
          <w:tcPr>
            <w:tcW w:w="1784" w:type="pct"/>
            <w:vMerge w:val="restart"/>
            <w:shd w:val="clear" w:color="auto" w:fill="auto"/>
          </w:tcPr>
          <w:p w:rsidR="00E35ABC" w:rsidRPr="00AC3E2C" w:rsidRDefault="00E35ABC" w:rsidP="00A45FD3">
            <w:pPr>
              <w:spacing w:before="40" w:after="40"/>
              <w:jc w:val="center"/>
              <w:rPr>
                <w:rFonts w:ascii="Arial" w:hAnsi="Arial" w:cs="Arial"/>
                <w:b/>
                <w:bCs/>
                <w:sz w:val="14"/>
                <w:szCs w:val="14"/>
                <w:lang w:bidi="bn-IN"/>
              </w:rPr>
            </w:pPr>
            <w:r w:rsidRPr="00AC3E2C">
              <w:rPr>
                <w:rFonts w:ascii="Arial" w:hAnsi="Arial" w:cs="Arial"/>
                <w:b/>
                <w:bCs/>
                <w:sz w:val="14"/>
                <w:szCs w:val="14"/>
                <w:cs/>
                <w:lang w:bidi="bn-IN"/>
              </w:rPr>
              <w:t>Description</w:t>
            </w:r>
          </w:p>
        </w:tc>
        <w:tc>
          <w:tcPr>
            <w:tcW w:w="541" w:type="pct"/>
            <w:shd w:val="clear" w:color="auto" w:fill="auto"/>
          </w:tcPr>
          <w:p w:rsidR="00E35ABC" w:rsidRPr="00AC3E2C" w:rsidRDefault="00E35ABC" w:rsidP="00A45FD3">
            <w:pPr>
              <w:spacing w:before="40" w:after="40"/>
              <w:ind w:left="-71" w:right="-90"/>
              <w:jc w:val="center"/>
              <w:rPr>
                <w:rFonts w:ascii="Arial" w:hAnsi="Arial" w:cs="Arial"/>
                <w:b/>
                <w:bCs/>
                <w:sz w:val="14"/>
                <w:szCs w:val="14"/>
                <w:lang w:bidi="bn-IN"/>
              </w:rPr>
            </w:pPr>
            <w:r w:rsidRPr="00AC3E2C">
              <w:rPr>
                <w:rFonts w:ascii="Arial" w:hAnsi="Arial" w:cs="Arial"/>
                <w:b/>
                <w:bCs/>
                <w:sz w:val="14"/>
                <w:szCs w:val="14"/>
                <w:cs/>
                <w:lang w:bidi="bn-IN"/>
              </w:rPr>
              <w:t>Budget</w:t>
            </w:r>
          </w:p>
        </w:tc>
        <w:tc>
          <w:tcPr>
            <w:tcW w:w="540" w:type="pct"/>
            <w:shd w:val="clear" w:color="auto" w:fill="auto"/>
          </w:tcPr>
          <w:p w:rsidR="00E35ABC" w:rsidRPr="00AC3E2C" w:rsidRDefault="00E35ABC" w:rsidP="00A45FD3">
            <w:pPr>
              <w:tabs>
                <w:tab w:val="left" w:pos="3720"/>
              </w:tabs>
              <w:spacing w:before="40" w:after="40"/>
              <w:jc w:val="center"/>
              <w:rPr>
                <w:rFonts w:ascii="Arial" w:hAnsi="Arial" w:cs="Arial"/>
                <w:b/>
                <w:bCs/>
                <w:sz w:val="14"/>
                <w:szCs w:val="14"/>
                <w:lang w:bidi="bn-IN"/>
              </w:rPr>
            </w:pPr>
            <w:r w:rsidRPr="00AC3E2C">
              <w:rPr>
                <w:rFonts w:ascii="Arial" w:hAnsi="Arial" w:cs="Arial"/>
                <w:b/>
                <w:bCs/>
                <w:sz w:val="14"/>
                <w:szCs w:val="14"/>
                <w:cs/>
                <w:lang w:bidi="bn-IN"/>
              </w:rPr>
              <w:t>Revised</w:t>
            </w:r>
          </w:p>
        </w:tc>
        <w:tc>
          <w:tcPr>
            <w:tcW w:w="540" w:type="pct"/>
            <w:vMerge w:val="restart"/>
            <w:shd w:val="clear" w:color="auto" w:fill="auto"/>
          </w:tcPr>
          <w:p w:rsidR="00E35ABC" w:rsidRPr="00AC3E2C" w:rsidRDefault="00E35ABC" w:rsidP="00A45FD3">
            <w:pPr>
              <w:spacing w:before="40" w:after="40"/>
              <w:ind w:left="-71" w:right="-90"/>
              <w:jc w:val="center"/>
              <w:rPr>
                <w:rFonts w:ascii="Arial" w:hAnsi="Arial" w:cs="Noto Sans Chakma"/>
                <w:b/>
                <w:bCs/>
                <w:sz w:val="14"/>
                <w:szCs w:val="14"/>
                <w:cs/>
                <w:lang w:bidi="bn-IN"/>
              </w:rPr>
            </w:pPr>
            <w:r w:rsidRPr="00AC3E2C">
              <w:rPr>
                <w:rFonts w:ascii="Arial" w:hAnsi="Arial" w:cs="Arial"/>
                <w:b/>
                <w:bCs/>
                <w:sz w:val="14"/>
                <w:szCs w:val="14"/>
                <w:cs/>
                <w:lang w:bidi="bn-IN"/>
              </w:rPr>
              <w:t>Budget</w:t>
            </w:r>
          </w:p>
          <w:p w:rsidR="00E35ABC" w:rsidRPr="00AC3E2C" w:rsidRDefault="00E35ABC" w:rsidP="00A45FD3">
            <w:pPr>
              <w:spacing w:before="40" w:after="40"/>
              <w:ind w:left="-71" w:right="-90"/>
              <w:jc w:val="center"/>
              <w:rPr>
                <w:rFonts w:ascii="Arial" w:hAnsi="Arial" w:cs="Noto Sans Chakma"/>
                <w:b/>
                <w:bCs/>
                <w:sz w:val="14"/>
                <w:szCs w:val="14"/>
                <w:cs/>
                <w:lang w:bidi="bn-IN"/>
              </w:rPr>
            </w:pPr>
            <w:r w:rsidRPr="00AC3E2C">
              <w:rPr>
                <w:rFonts w:ascii="Arial" w:hAnsi="Arial" w:cs="Arial"/>
                <w:b/>
                <w:bCs/>
                <w:sz w:val="14"/>
                <w:szCs w:val="14"/>
                <w:lang w:val="sv-SE" w:bidi="bn-IN"/>
              </w:rPr>
              <w:t>2019-20</w:t>
            </w:r>
          </w:p>
        </w:tc>
        <w:tc>
          <w:tcPr>
            <w:tcW w:w="1163" w:type="pct"/>
            <w:gridSpan w:val="2"/>
            <w:shd w:val="clear" w:color="auto" w:fill="auto"/>
          </w:tcPr>
          <w:p w:rsidR="00E35ABC" w:rsidRPr="00AC3E2C" w:rsidRDefault="00E35ABC" w:rsidP="00A45FD3">
            <w:pPr>
              <w:tabs>
                <w:tab w:val="left" w:pos="3720"/>
              </w:tabs>
              <w:spacing w:before="40" w:after="40"/>
              <w:jc w:val="center"/>
              <w:rPr>
                <w:rFonts w:ascii="Arial" w:hAnsi="Arial" w:cs="Arial"/>
                <w:b/>
                <w:bCs/>
                <w:sz w:val="14"/>
                <w:szCs w:val="14"/>
                <w:lang w:val="sv-SE"/>
              </w:rPr>
            </w:pPr>
            <w:r w:rsidRPr="00AC3E2C">
              <w:rPr>
                <w:rFonts w:ascii="Arial" w:eastAsia="Nikosh" w:hAnsi="Arial" w:cs="Arial"/>
                <w:b/>
                <w:bCs/>
                <w:sz w:val="14"/>
                <w:szCs w:val="14"/>
                <w:cs/>
                <w:lang w:bidi="bn-BD"/>
              </w:rPr>
              <w:t>Projection</w:t>
            </w:r>
          </w:p>
        </w:tc>
      </w:tr>
      <w:tr w:rsidR="00AC3E2C" w:rsidRPr="00AC3E2C" w:rsidTr="00A45FD3">
        <w:trPr>
          <w:trHeight w:val="166"/>
          <w:tblHeader/>
        </w:trPr>
        <w:tc>
          <w:tcPr>
            <w:tcW w:w="432" w:type="pct"/>
            <w:vMerge/>
            <w:shd w:val="clear" w:color="auto" w:fill="auto"/>
          </w:tcPr>
          <w:p w:rsidR="00E35ABC" w:rsidRPr="00AC3E2C" w:rsidRDefault="00E35ABC" w:rsidP="00A45FD3">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E35ABC" w:rsidRPr="00AC3E2C" w:rsidRDefault="00E35ABC" w:rsidP="00A45FD3">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E35ABC" w:rsidRPr="00AC3E2C" w:rsidRDefault="00E35ABC" w:rsidP="00A45FD3">
            <w:pPr>
              <w:spacing w:before="40" w:after="40"/>
              <w:ind w:left="-71" w:right="-90"/>
              <w:jc w:val="center"/>
              <w:rPr>
                <w:rFonts w:ascii="Arial" w:hAnsi="Arial" w:cs="Arial"/>
                <w:b/>
                <w:bCs/>
                <w:sz w:val="14"/>
                <w:szCs w:val="14"/>
                <w:lang w:bidi="bn-IN"/>
              </w:rPr>
            </w:pPr>
            <w:r w:rsidRPr="00AC3E2C">
              <w:rPr>
                <w:rFonts w:ascii="Arial" w:hAnsi="Arial" w:cs="Arial"/>
                <w:b/>
                <w:bCs/>
                <w:sz w:val="14"/>
                <w:szCs w:val="14"/>
                <w:cs/>
                <w:lang w:bidi="bn-IN"/>
              </w:rPr>
              <w:t>201</w:t>
            </w:r>
            <w:r w:rsidRPr="00AC3E2C">
              <w:rPr>
                <w:rFonts w:ascii="Arial" w:hAnsi="Arial" w:cs="Arial"/>
                <w:b/>
                <w:bCs/>
                <w:sz w:val="14"/>
                <w:szCs w:val="14"/>
                <w:lang w:bidi="bn-IN"/>
              </w:rPr>
              <w:t>8</w:t>
            </w:r>
            <w:r w:rsidRPr="00AC3E2C">
              <w:rPr>
                <w:rFonts w:ascii="Arial" w:hAnsi="Arial" w:cs="Arial"/>
                <w:b/>
                <w:bCs/>
                <w:sz w:val="14"/>
                <w:szCs w:val="14"/>
                <w:cs/>
                <w:lang w:bidi="bn-IN"/>
              </w:rPr>
              <w:t>-1</w:t>
            </w:r>
            <w:r w:rsidRPr="00AC3E2C">
              <w:rPr>
                <w:rFonts w:ascii="Arial" w:hAnsi="Arial" w:cs="Arial"/>
                <w:b/>
                <w:bCs/>
                <w:sz w:val="14"/>
                <w:szCs w:val="14"/>
                <w:lang w:bidi="bn-IN"/>
              </w:rPr>
              <w:t>9</w:t>
            </w:r>
          </w:p>
        </w:tc>
        <w:tc>
          <w:tcPr>
            <w:tcW w:w="540" w:type="pct"/>
            <w:vMerge/>
            <w:shd w:val="clear" w:color="auto" w:fill="auto"/>
          </w:tcPr>
          <w:p w:rsidR="00E35ABC" w:rsidRPr="00AC3E2C" w:rsidRDefault="00E35ABC" w:rsidP="00A45FD3">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E35ABC" w:rsidRPr="00AC3E2C" w:rsidRDefault="00E35ABC" w:rsidP="00A45FD3">
            <w:pPr>
              <w:tabs>
                <w:tab w:val="left" w:pos="3720"/>
              </w:tabs>
              <w:spacing w:before="40" w:after="40"/>
              <w:ind w:left="-54" w:right="-90"/>
              <w:jc w:val="center"/>
              <w:rPr>
                <w:rFonts w:ascii="Arial" w:hAnsi="Arial" w:cs="Arial"/>
                <w:b/>
                <w:bCs/>
                <w:sz w:val="14"/>
                <w:szCs w:val="14"/>
                <w:lang w:val="sv-SE" w:bidi="bn-IN"/>
              </w:rPr>
            </w:pPr>
            <w:r w:rsidRPr="00AC3E2C">
              <w:rPr>
                <w:rFonts w:ascii="Arial" w:hAnsi="Arial" w:cs="Arial"/>
                <w:b/>
                <w:bCs/>
                <w:sz w:val="14"/>
                <w:szCs w:val="14"/>
                <w:lang w:val="sv-SE" w:bidi="bn-IN"/>
              </w:rPr>
              <w:t>2020-21</w:t>
            </w:r>
          </w:p>
        </w:tc>
        <w:tc>
          <w:tcPr>
            <w:tcW w:w="568" w:type="pct"/>
            <w:shd w:val="clear" w:color="auto" w:fill="auto"/>
          </w:tcPr>
          <w:p w:rsidR="00E35ABC" w:rsidRPr="00AC3E2C" w:rsidRDefault="00E35ABC" w:rsidP="00A45FD3">
            <w:pPr>
              <w:tabs>
                <w:tab w:val="left" w:pos="3720"/>
              </w:tabs>
              <w:spacing w:before="40" w:after="40"/>
              <w:ind w:left="-54" w:right="-90"/>
              <w:jc w:val="center"/>
              <w:rPr>
                <w:rFonts w:ascii="Arial" w:hAnsi="Arial" w:cs="Arial"/>
                <w:b/>
                <w:bCs/>
                <w:sz w:val="14"/>
                <w:szCs w:val="14"/>
                <w:lang w:val="sv-SE" w:bidi="bn-IN"/>
              </w:rPr>
            </w:pPr>
            <w:r w:rsidRPr="00AC3E2C">
              <w:rPr>
                <w:rFonts w:ascii="Arial" w:hAnsi="Arial" w:cs="Arial"/>
                <w:b/>
                <w:bCs/>
                <w:sz w:val="14"/>
                <w:szCs w:val="14"/>
                <w:lang w:val="sv-SE" w:bidi="bn-IN"/>
              </w:rPr>
              <w:t>2021-22</w:t>
            </w:r>
          </w:p>
        </w:tc>
      </w:tr>
      <w:tr w:rsidR="00AC3E2C" w:rsidRPr="00AC3E2C" w:rsidTr="00A45FD3">
        <w:trPr>
          <w:trHeight w:val="51"/>
        </w:trPr>
        <w:tc>
          <w:tcPr>
            <w:tcW w:w="432" w:type="pct"/>
            <w:shd w:val="clear" w:color="auto" w:fill="auto"/>
          </w:tcPr>
          <w:p w:rsidR="00E35ABC" w:rsidRPr="00AC3E2C" w:rsidRDefault="00E35ABC" w:rsidP="00A45FD3">
            <w:pPr>
              <w:spacing w:before="40" w:after="40"/>
              <w:ind w:left="-90" w:right="-90"/>
              <w:rPr>
                <w:rFonts w:ascii="Arial" w:hAnsi="Arial" w:cs="Arial"/>
                <w:sz w:val="14"/>
                <w:szCs w:val="14"/>
              </w:rPr>
            </w:pPr>
          </w:p>
        </w:tc>
        <w:tc>
          <w:tcPr>
            <w:tcW w:w="1784" w:type="pct"/>
            <w:shd w:val="clear" w:color="auto" w:fill="auto"/>
          </w:tcPr>
          <w:p w:rsidR="00E35ABC" w:rsidRPr="00AC3E2C" w:rsidRDefault="00E35ABC" w:rsidP="00A45FD3">
            <w:pPr>
              <w:spacing w:before="40" w:after="40"/>
              <w:ind w:left="-54" w:right="-90"/>
              <w:rPr>
                <w:rFonts w:ascii="Arial" w:hAnsi="Arial" w:cs="Arial"/>
                <w:bCs/>
                <w:sz w:val="14"/>
                <w:szCs w:val="14"/>
              </w:rPr>
            </w:pPr>
          </w:p>
        </w:tc>
        <w:tc>
          <w:tcPr>
            <w:tcW w:w="541" w:type="pct"/>
            <w:shd w:val="clear" w:color="auto" w:fill="auto"/>
          </w:tcPr>
          <w:p w:rsidR="00E35ABC" w:rsidRPr="00AC3E2C" w:rsidRDefault="00E35ABC" w:rsidP="00A45FD3">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35ABC" w:rsidRPr="00AC3E2C" w:rsidRDefault="00E35ABC" w:rsidP="00A45FD3">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35ABC" w:rsidRPr="00AC3E2C" w:rsidRDefault="00E35ABC" w:rsidP="00A45FD3">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E35ABC" w:rsidRPr="00AC3E2C" w:rsidRDefault="00E35ABC" w:rsidP="00A45FD3">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E35ABC" w:rsidRPr="00AC3E2C" w:rsidRDefault="00E35ABC" w:rsidP="00A45FD3">
            <w:pPr>
              <w:spacing w:before="40" w:after="40"/>
              <w:ind w:left="-81" w:right="-53"/>
              <w:jc w:val="right"/>
              <w:rPr>
                <w:rStyle w:val="Strong"/>
                <w:rFonts w:ascii="Arial" w:eastAsia="Calibri" w:hAnsi="Arial" w:cs="Arial"/>
                <w:b w:val="0"/>
                <w:bCs w:val="0"/>
                <w:sz w:val="14"/>
                <w:szCs w:val="14"/>
              </w:rPr>
            </w:pPr>
          </w:p>
        </w:tc>
      </w:tr>
    </w:tbl>
    <w:p w:rsidR="00560139" w:rsidRPr="00AC3E2C" w:rsidRDefault="00560139" w:rsidP="00560139">
      <w:pPr>
        <w:spacing w:before="120" w:after="120"/>
        <w:ind w:left="720" w:hanging="720"/>
        <w:jc w:val="both"/>
        <w:rPr>
          <w:rFonts w:ascii="Arial" w:hAnsi="Arial" w:cs="Arial"/>
          <w:b/>
          <w:sz w:val="20"/>
          <w:szCs w:val="20"/>
          <w:lang w:val="en-GB"/>
        </w:rPr>
      </w:pPr>
      <w:r w:rsidRPr="00AC3E2C">
        <w:rPr>
          <w:rFonts w:ascii="Arial" w:hAnsi="Arial" w:cs="Arial"/>
          <w:b/>
          <w:sz w:val="20"/>
          <w:szCs w:val="20"/>
          <w:lang w:val="en-GB"/>
        </w:rPr>
        <w:t xml:space="preserve">5.0 </w:t>
      </w:r>
      <w:r w:rsidRPr="00AC3E2C">
        <w:rPr>
          <w:rFonts w:ascii="Arial" w:hAnsi="Arial" w:cs="Arial"/>
          <w:b/>
          <w:sz w:val="20"/>
          <w:szCs w:val="20"/>
          <w:lang w:val="en-GB"/>
        </w:rPr>
        <w:tab/>
        <w:t>Key Performance Indicator</w:t>
      </w:r>
      <w:r w:rsidR="004B6118" w:rsidRPr="00AC3E2C">
        <w:rPr>
          <w:rFonts w:ascii="Arial" w:hAnsi="Arial" w:cs="Arial"/>
          <w:b/>
          <w:sz w:val="20"/>
          <w:szCs w:val="20"/>
          <w:lang w:val="en-GB"/>
        </w:rPr>
        <w:t>s</w:t>
      </w:r>
      <w:r w:rsidRPr="00AC3E2C">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48"/>
        <w:gridCol w:w="702"/>
        <w:gridCol w:w="648"/>
        <w:gridCol w:w="693"/>
        <w:gridCol w:w="729"/>
        <w:gridCol w:w="720"/>
        <w:gridCol w:w="720"/>
        <w:gridCol w:w="720"/>
        <w:gridCol w:w="765"/>
      </w:tblGrid>
      <w:tr w:rsidR="00CB7E79" w:rsidRPr="00AC3E2C" w:rsidTr="00FC4033">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pStyle w:val="BodyText"/>
              <w:spacing w:before="40" w:after="40" w:line="264" w:lineRule="auto"/>
              <w:ind w:left="-86" w:right="-86"/>
              <w:jc w:val="center"/>
              <w:rPr>
                <w:rFonts w:ascii="Arial" w:hAnsi="Arial" w:cs="Arial"/>
                <w:b/>
                <w:bCs w:val="0"/>
                <w:sz w:val="12"/>
                <w:szCs w:val="12"/>
                <w:lang w:val="en-AU"/>
              </w:rPr>
            </w:pPr>
            <w:r w:rsidRPr="00AC3E2C">
              <w:rPr>
                <w:rFonts w:ascii="Arial" w:hAnsi="Arial" w:cs="Arial"/>
                <w:b/>
                <w:bCs w:val="0"/>
                <w:sz w:val="12"/>
                <w:szCs w:val="12"/>
              </w:rPr>
              <w:t>Indicator</w:t>
            </w:r>
          </w:p>
        </w:tc>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Unit</w:t>
            </w:r>
          </w:p>
        </w:tc>
        <w:tc>
          <w:tcPr>
            <w:tcW w:w="648" w:type="dxa"/>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Revised</w:t>
            </w:r>
          </w:p>
          <w:p w:rsidR="008351DF" w:rsidRPr="00AC3E2C" w:rsidRDefault="008351DF" w:rsidP="00FC4033">
            <w:pPr>
              <w:spacing w:before="40" w:after="40" w:line="264" w:lineRule="auto"/>
              <w:ind w:left="-86" w:right="-86"/>
              <w:jc w:val="center"/>
              <w:rPr>
                <w:rFonts w:ascii="Arial" w:hAnsi="Arial" w:cs="Arial"/>
                <w:b/>
                <w:bCs/>
                <w:sz w:val="12"/>
                <w:szCs w:val="12"/>
                <w:lang w:bidi="bn-BD"/>
              </w:rPr>
            </w:pPr>
            <w:r w:rsidRPr="00AC3E2C">
              <w:rPr>
                <w:rFonts w:ascii="Arial" w:hAnsi="Arial" w:cs="Arial"/>
                <w:b/>
                <w:bCs/>
                <w:sz w:val="12"/>
                <w:szCs w:val="12"/>
              </w:rPr>
              <w:t>Target</w:t>
            </w:r>
          </w:p>
        </w:tc>
        <w:tc>
          <w:tcPr>
            <w:tcW w:w="693" w:type="dxa"/>
            <w:tcBorders>
              <w:top w:val="single" w:sz="4" w:space="0" w:color="auto"/>
              <w:left w:val="single" w:sz="4" w:space="0" w:color="auto"/>
              <w:bottom w:val="single" w:sz="4" w:space="0" w:color="auto"/>
              <w:right w:val="single" w:sz="4" w:space="0" w:color="auto"/>
            </w:tcBorders>
            <w:vAlign w:val="center"/>
          </w:tcPr>
          <w:p w:rsidR="008351DF" w:rsidRPr="00AC3E2C" w:rsidRDefault="008351DF" w:rsidP="00FC4033">
            <w:pPr>
              <w:spacing w:before="40" w:after="40" w:line="264" w:lineRule="auto"/>
              <w:ind w:left="-86" w:right="-86"/>
              <w:jc w:val="center"/>
              <w:rPr>
                <w:rFonts w:ascii="Arial" w:hAnsi="Arial" w:cs="Arial"/>
                <w:b/>
                <w:bCs/>
                <w:sz w:val="12"/>
                <w:szCs w:val="12"/>
              </w:rPr>
            </w:pPr>
            <w:r w:rsidRPr="00AC3E2C">
              <w:rPr>
                <w:rFonts w:ascii="Arial" w:hAnsi="Arial" w:cs="Arial"/>
                <w:b/>
                <w:bCs/>
                <w:sz w:val="12"/>
                <w:szCs w:val="12"/>
              </w:rPr>
              <w:t>Actual</w:t>
            </w:r>
          </w:p>
        </w:tc>
        <w:tc>
          <w:tcPr>
            <w:tcW w:w="729" w:type="dxa"/>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spacing w:before="40" w:after="40" w:line="264" w:lineRule="auto"/>
              <w:ind w:left="-86" w:right="-86"/>
              <w:jc w:val="center"/>
              <w:rPr>
                <w:rFonts w:ascii="Arial" w:hAnsi="Arial" w:cs="Arial"/>
                <w:b/>
                <w:bCs/>
                <w:sz w:val="12"/>
                <w:szCs w:val="12"/>
                <w:lang w:bidi="bn-BD"/>
              </w:rPr>
            </w:pPr>
            <w:r w:rsidRPr="00AC3E2C">
              <w:rPr>
                <w:rFonts w:ascii="Arial" w:hAnsi="Arial" w:cs="Arial"/>
                <w:b/>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rsidR="008351DF" w:rsidRPr="00AC3E2C" w:rsidRDefault="008351DF" w:rsidP="00FC4033">
            <w:pPr>
              <w:spacing w:before="40" w:after="40" w:line="264" w:lineRule="auto"/>
              <w:ind w:left="-86" w:right="-86"/>
              <w:jc w:val="center"/>
              <w:rPr>
                <w:rFonts w:ascii="Arial" w:hAnsi="Arial" w:cs="Arial"/>
                <w:b/>
                <w:bCs/>
                <w:sz w:val="12"/>
                <w:szCs w:val="12"/>
                <w:lang w:bidi="bn-BD"/>
              </w:rPr>
            </w:pPr>
            <w:r w:rsidRPr="00AC3E2C">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8351DF" w:rsidRPr="00AC3E2C" w:rsidRDefault="008351DF" w:rsidP="00FC4033">
            <w:pPr>
              <w:spacing w:before="40" w:after="40" w:line="264" w:lineRule="auto"/>
              <w:ind w:left="-86" w:right="-86"/>
              <w:jc w:val="center"/>
              <w:rPr>
                <w:rFonts w:ascii="Arial" w:hAnsi="Arial" w:cs="Arial"/>
                <w:b/>
                <w:bCs/>
                <w:sz w:val="12"/>
                <w:szCs w:val="12"/>
              </w:rPr>
            </w:pPr>
            <w:r w:rsidRPr="00AC3E2C">
              <w:rPr>
                <w:rFonts w:ascii="Arial" w:hAnsi="Arial" w:cs="Arial"/>
                <w:b/>
                <w:bCs/>
                <w:sz w:val="12"/>
                <w:szCs w:val="12"/>
              </w:rPr>
              <w:t>Medium Term Targets</w:t>
            </w:r>
          </w:p>
        </w:tc>
      </w:tr>
      <w:tr w:rsidR="00CB7E79" w:rsidRPr="00AC3E2C" w:rsidTr="00FC4033">
        <w:trPr>
          <w:tblHead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20" w:after="20" w:line="264" w:lineRule="auto"/>
              <w:jc w:val="center"/>
              <w:rPr>
                <w:rFonts w:ascii="Arial" w:hAnsi="Arial" w:cs="Arial"/>
                <w:b/>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20" w:after="20" w:line="264" w:lineRule="auto"/>
              <w:jc w:val="center"/>
              <w:rPr>
                <w:rFonts w:ascii="Arial" w:hAnsi="Arial" w:cs="Arial"/>
                <w:b/>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20" w:after="20" w:line="264" w:lineRule="auto"/>
              <w:jc w:val="center"/>
              <w:rPr>
                <w:rFonts w:ascii="Arial" w:hAnsi="Arial" w:cs="Arial"/>
                <w:b/>
                <w:sz w:val="16"/>
                <w:szCs w:val="16"/>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CB7E79" w:rsidRPr="00AC3E2C" w:rsidRDefault="00CB7E79" w:rsidP="00CB7E79">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449" w:type="dxa"/>
            <w:gridSpan w:val="2"/>
            <w:tcBorders>
              <w:top w:val="single" w:sz="4" w:space="0" w:color="auto"/>
              <w:left w:val="single" w:sz="4" w:space="0" w:color="auto"/>
              <w:bottom w:val="single" w:sz="4" w:space="0" w:color="auto"/>
              <w:right w:val="single" w:sz="4" w:space="0" w:color="auto"/>
            </w:tcBorders>
            <w:vAlign w:val="center"/>
          </w:tcPr>
          <w:p w:rsidR="00CB7E79" w:rsidRPr="00AC3E2C" w:rsidRDefault="00CB7E79" w:rsidP="00CB7E79">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720" w:type="dxa"/>
            <w:tcBorders>
              <w:top w:val="single" w:sz="4" w:space="0" w:color="auto"/>
              <w:left w:val="single" w:sz="4" w:space="0" w:color="auto"/>
              <w:bottom w:val="single" w:sz="4" w:space="0" w:color="auto"/>
              <w:right w:val="single" w:sz="4" w:space="0" w:color="auto"/>
            </w:tcBorders>
            <w:vAlign w:val="center"/>
          </w:tcPr>
          <w:p w:rsidR="00CB7E79" w:rsidRPr="00AC3E2C" w:rsidRDefault="00CB7E79" w:rsidP="00CB7E79">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rsidR="00CB7E79" w:rsidRPr="00AC3E2C" w:rsidRDefault="00CB7E79" w:rsidP="00CB7E79">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765" w:type="dxa"/>
            <w:tcBorders>
              <w:top w:val="single" w:sz="4" w:space="0" w:color="auto"/>
              <w:left w:val="single" w:sz="4" w:space="0" w:color="auto"/>
              <w:bottom w:val="single" w:sz="4" w:space="0" w:color="auto"/>
              <w:right w:val="single" w:sz="4" w:space="0" w:color="auto"/>
            </w:tcBorders>
            <w:vAlign w:val="center"/>
          </w:tcPr>
          <w:p w:rsidR="00CB7E79" w:rsidRPr="00AC3E2C" w:rsidRDefault="00CB7E79" w:rsidP="00CB7E79">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CB7E79" w:rsidRPr="00AC3E2C" w:rsidTr="004545C0">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198"/>
              <w:jc w:val="center"/>
              <w:rPr>
                <w:rFonts w:ascii="Arial" w:hAnsi="Arial" w:cs="Arial"/>
                <w:b/>
                <w:bCs/>
                <w:sz w:val="12"/>
                <w:szCs w:val="12"/>
              </w:rPr>
            </w:pPr>
            <w:r w:rsidRPr="00AC3E2C">
              <w:rPr>
                <w:rFonts w:ascii="Arial" w:hAnsi="Arial" w:cs="Arial"/>
                <w:b/>
                <w:bCs/>
                <w:sz w:val="12"/>
                <w:szCs w:val="12"/>
              </w:rPr>
              <w:t>1</w:t>
            </w:r>
          </w:p>
        </w:tc>
        <w:tc>
          <w:tcPr>
            <w:tcW w:w="648"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3</w:t>
            </w:r>
          </w:p>
        </w:tc>
        <w:tc>
          <w:tcPr>
            <w:tcW w:w="648"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4</w:t>
            </w:r>
          </w:p>
        </w:tc>
        <w:tc>
          <w:tcPr>
            <w:tcW w:w="693"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5</w:t>
            </w:r>
          </w:p>
        </w:tc>
        <w:tc>
          <w:tcPr>
            <w:tcW w:w="729"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198"/>
              <w:jc w:val="center"/>
              <w:rPr>
                <w:rFonts w:ascii="Arial" w:hAnsi="Arial" w:cs="Arial"/>
                <w:b/>
                <w:bCs/>
                <w:sz w:val="12"/>
                <w:szCs w:val="12"/>
              </w:rPr>
            </w:pPr>
            <w:r w:rsidRPr="00AC3E2C">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CB7E79" w:rsidRPr="00AC3E2C" w:rsidRDefault="00CB7E79" w:rsidP="00CB7E79">
            <w:pPr>
              <w:spacing w:before="40" w:after="40" w:line="264" w:lineRule="auto"/>
              <w:ind w:left="-93" w:right="-99"/>
              <w:jc w:val="center"/>
              <w:rPr>
                <w:rFonts w:ascii="Arial" w:hAnsi="Arial" w:cs="Arial"/>
                <w:b/>
                <w:bCs/>
                <w:sz w:val="12"/>
                <w:szCs w:val="12"/>
              </w:rPr>
            </w:pPr>
            <w:r w:rsidRPr="00AC3E2C">
              <w:rPr>
                <w:rFonts w:ascii="Arial" w:hAnsi="Arial" w:cs="Arial"/>
                <w:b/>
                <w:bCs/>
                <w:sz w:val="12"/>
                <w:szCs w:val="12"/>
              </w:rPr>
              <w:t>2</w:t>
            </w:r>
          </w:p>
        </w:tc>
      </w:tr>
      <w:tr w:rsidR="000F6A87" w:rsidRPr="00AC3E2C" w:rsidTr="00CB7E79">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HTMLPreformatted"/>
              <w:numPr>
                <w:ilvl w:val="0"/>
                <w:numId w:val="46"/>
              </w:numPr>
              <w:shd w:val="clear" w:color="auto" w:fill="FFFFFF"/>
              <w:tabs>
                <w:tab w:val="clear" w:pos="916"/>
                <w:tab w:val="left" w:pos="1755"/>
              </w:tabs>
              <w:spacing w:before="40" w:after="40" w:line="264" w:lineRule="auto"/>
              <w:ind w:left="162" w:hanging="180"/>
              <w:rPr>
                <w:rFonts w:ascii="Arial" w:hAnsi="Arial" w:cs="Arial"/>
                <w:sz w:val="12"/>
                <w:szCs w:val="16"/>
              </w:rPr>
            </w:pPr>
            <w:permStart w:id="857281284" w:edGrp="everyone" w:colFirst="6" w:colLast="6"/>
            <w:permStart w:id="1377599364" w:edGrp="everyone" w:colFirst="7" w:colLast="7"/>
            <w:permStart w:id="1706505431" w:edGrp="everyone" w:colFirst="8" w:colLast="8"/>
            <w:permStart w:id="1036935095" w:edGrp="everyone" w:colFirst="9" w:colLast="9"/>
            <w:permStart w:id="65485257" w:edGrp="everyone" w:colFirst="4" w:colLast="4"/>
            <w:permStart w:id="2009882359" w:edGrp="everyone" w:colFirst="0" w:colLast="0"/>
            <w:permStart w:id="110764187" w:edGrp="everyone" w:colFirst="1" w:colLast="1"/>
            <w:permStart w:id="362505436" w:edGrp="everyone" w:colFirst="2" w:colLast="2"/>
            <w:r>
              <w:rPr>
                <w:rFonts w:ascii="Arial" w:hAnsi="Arial" w:cs="Arial"/>
                <w:spacing w:val="5"/>
                <w:sz w:val="12"/>
                <w:szCs w:val="16"/>
                <w:shd w:val="clear" w:color="auto" w:fill="FEFEFE"/>
              </w:rPr>
              <w:t>Increasing</w:t>
            </w:r>
            <w:r w:rsidRPr="00AC3E2C">
              <w:rPr>
                <w:rFonts w:ascii="Arial" w:hAnsi="Arial" w:cs="Arial"/>
                <w:spacing w:val="5"/>
                <w:sz w:val="12"/>
                <w:szCs w:val="16"/>
                <w:shd w:val="clear" w:color="auto" w:fill="FEFEFE"/>
              </w:rPr>
              <w:t xml:space="preserve"> financial inclusion in banking sector </w:t>
            </w:r>
          </w:p>
          <w:p w:rsidR="000F6A87" w:rsidRPr="00AC3E2C" w:rsidRDefault="000F6A87" w:rsidP="000F6A87">
            <w:pPr>
              <w:pStyle w:val="HTMLPreformatted"/>
              <w:shd w:val="clear" w:color="auto" w:fill="FFFFFF"/>
              <w:tabs>
                <w:tab w:val="clear" w:pos="916"/>
                <w:tab w:val="left" w:pos="1755"/>
              </w:tabs>
              <w:spacing w:before="40" w:after="40" w:line="264" w:lineRule="auto"/>
              <w:ind w:left="162"/>
              <w:rPr>
                <w:rFonts w:ascii="Arial" w:hAnsi="Arial" w:cs="Arial"/>
                <w:sz w:val="12"/>
                <w:szCs w:val="16"/>
              </w:rPr>
            </w:pPr>
            <w:r w:rsidRPr="00AC3E2C">
              <w:rPr>
                <w:rFonts w:ascii="Arial" w:hAnsi="Arial" w:cs="Arial"/>
                <w:spacing w:val="5"/>
                <w:sz w:val="12"/>
                <w:szCs w:val="16"/>
                <w:shd w:val="clear" w:color="auto" w:fill="FEFEFE"/>
              </w:rPr>
              <w:t>(Rate of participation of adult people</w:t>
            </w:r>
            <w:r w:rsidRPr="00AC3E2C">
              <w:rPr>
                <w:rFonts w:ascii="Arial" w:hAnsi="Arial" w:cs="Arial"/>
                <w:sz w:val="12"/>
                <w:szCs w:val="16"/>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BodyText"/>
              <w:spacing w:before="40" w:after="40" w:line="264" w:lineRule="auto"/>
              <w:ind w:left="-90" w:right="-72"/>
              <w:jc w:val="center"/>
              <w:rPr>
                <w:rFonts w:ascii="Arial" w:hAnsi="Arial" w:cs="NikoshBAN"/>
                <w:bCs w:val="0"/>
                <w:sz w:val="12"/>
                <w:szCs w:val="12"/>
                <w:lang w:val="en-US"/>
              </w:rPr>
            </w:pPr>
            <w:r>
              <w:rPr>
                <w:rFonts w:ascii="Arial" w:hAnsi="Arial" w:cs="NikoshBAN"/>
                <w:bCs w:val="0"/>
                <w:sz w:val="12"/>
                <w:szCs w:val="12"/>
                <w:lang w:val="en-US"/>
              </w:rPr>
              <w:t>2</w:t>
            </w:r>
          </w:p>
        </w:tc>
        <w:tc>
          <w:tcPr>
            <w:tcW w:w="702"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NikoshBAN"/>
                <w:sz w:val="12"/>
                <w:szCs w:val="12"/>
              </w:rPr>
            </w:pPr>
            <w:r w:rsidRPr="00AC3E2C">
              <w:rPr>
                <w:rFonts w:ascii="Arial" w:eastAsia="Nikosh" w:hAnsi="Arial" w:cs="Arial"/>
                <w:bCs/>
                <w:sz w:val="12"/>
                <w:szCs w:val="12"/>
                <w:cs/>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2928BF" w:rsidRDefault="00B32691" w:rsidP="002928BF">
            <w:pPr>
              <w:jc w:val="center"/>
              <w:rPr>
                <w:rFonts w:ascii="Arial" w:hAnsi="Arial" w:cs="Arial"/>
                <w:sz w:val="12"/>
                <w:szCs w:val="12"/>
                <w:cs/>
              </w:rPr>
            </w:pPr>
            <w:r>
              <w:rPr>
                <w:rFonts w:ascii="Arial" w:hAnsi="Arial" w:cs="Arial"/>
                <w:sz w:val="12"/>
                <w:szCs w:val="12"/>
              </w:rPr>
              <w:t>82</w:t>
            </w:r>
          </w:p>
        </w:tc>
        <w:tc>
          <w:tcPr>
            <w:tcW w:w="693"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84</w:t>
            </w:r>
          </w:p>
        </w:tc>
        <w:tc>
          <w:tcPr>
            <w:tcW w:w="729"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85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85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86</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87</w:t>
            </w:r>
          </w:p>
        </w:tc>
        <w:tc>
          <w:tcPr>
            <w:tcW w:w="765"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88</w:t>
            </w:r>
          </w:p>
        </w:tc>
      </w:tr>
      <w:tr w:rsidR="000F6A87" w:rsidRPr="00AC3E2C" w:rsidTr="00CB7E79">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HTMLPreformatted"/>
              <w:numPr>
                <w:ilvl w:val="0"/>
                <w:numId w:val="46"/>
              </w:numPr>
              <w:shd w:val="clear" w:color="auto" w:fill="FFFFFF"/>
              <w:tabs>
                <w:tab w:val="clear" w:pos="916"/>
                <w:tab w:val="left" w:pos="1755"/>
              </w:tabs>
              <w:spacing w:before="40" w:after="40" w:line="264" w:lineRule="auto"/>
              <w:ind w:left="162" w:hanging="180"/>
              <w:rPr>
                <w:rFonts w:ascii="Arial" w:hAnsi="Arial" w:cs="Arial"/>
                <w:bCs/>
                <w:sz w:val="12"/>
                <w:szCs w:val="12"/>
                <w:lang w:bidi="bn-BD"/>
              </w:rPr>
            </w:pPr>
            <w:permStart w:id="631471733" w:edGrp="everyone" w:colFirst="6" w:colLast="6"/>
            <w:permStart w:id="1017518032" w:edGrp="everyone" w:colFirst="7" w:colLast="7"/>
            <w:permStart w:id="1425366751" w:edGrp="everyone" w:colFirst="8" w:colLast="8"/>
            <w:permStart w:id="426709193" w:edGrp="everyone" w:colFirst="9" w:colLast="9"/>
            <w:permStart w:id="1482516659" w:edGrp="everyone" w:colFirst="4" w:colLast="4"/>
            <w:permStart w:id="121184224" w:edGrp="everyone" w:colFirst="0" w:colLast="0"/>
            <w:permStart w:id="1742821080" w:edGrp="everyone" w:colFirst="1" w:colLast="1"/>
            <w:permStart w:id="563834130" w:edGrp="everyone" w:colFirst="2" w:colLast="2"/>
            <w:permEnd w:id="857281284"/>
            <w:permEnd w:id="1377599364"/>
            <w:permEnd w:id="1706505431"/>
            <w:permEnd w:id="1036935095"/>
            <w:permEnd w:id="65485257"/>
            <w:permEnd w:id="2009882359"/>
            <w:permEnd w:id="110764187"/>
            <w:permEnd w:id="362505436"/>
            <w:r w:rsidRPr="00AC3E2C">
              <w:rPr>
                <w:rFonts w:ascii="Arial" w:hAnsi="Arial" w:cs="Arial"/>
                <w:sz w:val="12"/>
                <w:szCs w:val="12"/>
              </w:rPr>
              <w:t>Classified loans rate of State owned commercial banks</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BodyText"/>
              <w:spacing w:before="40" w:after="40" w:line="264" w:lineRule="auto"/>
              <w:ind w:left="-90" w:right="-72"/>
              <w:jc w:val="center"/>
              <w:rPr>
                <w:rFonts w:ascii="Arial" w:hAnsi="Arial" w:cs="Nikosh"/>
                <w:bCs w:val="0"/>
                <w:sz w:val="12"/>
                <w:szCs w:val="12"/>
                <w:lang w:val="en-US"/>
              </w:rPr>
            </w:pPr>
            <w:r w:rsidRPr="00AC3E2C">
              <w:rPr>
                <w:rFonts w:ascii="Arial" w:hAnsi="Arial" w:cs="Arial"/>
                <w:bCs w:val="0"/>
                <w:sz w:val="12"/>
                <w:szCs w:val="12"/>
                <w:cs/>
                <w:lang w:val="en-US" w:bidi="bn-IN"/>
              </w:rPr>
              <w:t>2</w:t>
            </w:r>
          </w:p>
        </w:tc>
        <w:tc>
          <w:tcPr>
            <w:tcW w:w="702"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Title"/>
              <w:spacing w:before="40" w:after="40" w:line="264" w:lineRule="auto"/>
              <w:ind w:left="-90" w:right="-72"/>
              <w:rPr>
                <w:rFonts w:ascii="Arial" w:hAnsi="Arial" w:cs="Arial"/>
                <w:bCs w:val="0"/>
                <w:sz w:val="12"/>
                <w:szCs w:val="12"/>
                <w:lang w:val="en-US"/>
              </w:rPr>
            </w:pPr>
            <w:r w:rsidRPr="00AC3E2C">
              <w:rPr>
                <w:rFonts w:ascii="Arial" w:eastAsia="Nikosh"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cs/>
              </w:rPr>
              <w:t>24.5</w:t>
            </w:r>
          </w:p>
        </w:tc>
        <w:tc>
          <w:tcPr>
            <w:tcW w:w="693"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32</w:t>
            </w:r>
          </w:p>
        </w:tc>
        <w:tc>
          <w:tcPr>
            <w:tcW w:w="729"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30</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30</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28</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26</w:t>
            </w:r>
          </w:p>
        </w:tc>
        <w:tc>
          <w:tcPr>
            <w:tcW w:w="765"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25</w:t>
            </w:r>
          </w:p>
        </w:tc>
      </w:tr>
      <w:tr w:rsidR="000F6A87" w:rsidRPr="00AC3E2C" w:rsidTr="00CB7E79">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HTMLPreformatted"/>
              <w:numPr>
                <w:ilvl w:val="0"/>
                <w:numId w:val="46"/>
              </w:numPr>
              <w:shd w:val="clear" w:color="auto" w:fill="FFFFFF"/>
              <w:tabs>
                <w:tab w:val="clear" w:pos="916"/>
                <w:tab w:val="left" w:pos="1755"/>
              </w:tabs>
              <w:spacing w:before="40" w:after="40" w:line="264" w:lineRule="auto"/>
              <w:ind w:left="162" w:hanging="180"/>
              <w:rPr>
                <w:rFonts w:ascii="Arial" w:hAnsi="Arial" w:cs="Arial"/>
                <w:sz w:val="12"/>
                <w:szCs w:val="12"/>
              </w:rPr>
            </w:pPr>
            <w:permStart w:id="1141138927" w:edGrp="everyone" w:colFirst="0" w:colLast="0"/>
            <w:permStart w:id="823074251" w:edGrp="everyone" w:colFirst="1" w:colLast="1"/>
            <w:permStart w:id="1157978836" w:edGrp="everyone" w:colFirst="2" w:colLast="2"/>
            <w:permStart w:id="476842068" w:edGrp="everyone" w:colFirst="3" w:colLast="3"/>
            <w:permStart w:id="861343372" w:edGrp="everyone" w:colFirst="4" w:colLast="4"/>
            <w:permStart w:id="1075069824" w:edGrp="everyone" w:colFirst="5" w:colLast="5"/>
            <w:permStart w:id="1591967611" w:edGrp="everyone" w:colFirst="6" w:colLast="6"/>
            <w:permStart w:id="1152414966" w:edGrp="everyone" w:colFirst="7" w:colLast="7"/>
            <w:permStart w:id="1835557690" w:edGrp="everyone" w:colFirst="8" w:colLast="8"/>
            <w:permStart w:id="1587834682" w:edGrp="everyone" w:colFirst="9" w:colLast="9"/>
            <w:permStart w:id="1409683498" w:edGrp="everyone" w:colFirst="10" w:colLast="10"/>
            <w:permEnd w:id="631471733"/>
            <w:permEnd w:id="1017518032"/>
            <w:permEnd w:id="1425366751"/>
            <w:permEnd w:id="426709193"/>
            <w:permEnd w:id="1482516659"/>
            <w:permEnd w:id="121184224"/>
            <w:permEnd w:id="1742821080"/>
            <w:permEnd w:id="563834130"/>
            <w:r>
              <w:rPr>
                <w:rFonts w:ascii="Arial" w:hAnsi="Arial" w:cs="Arial"/>
                <w:sz w:val="12"/>
                <w:szCs w:val="12"/>
                <w:shd w:val="clear" w:color="auto" w:fill="FFFFFF"/>
              </w:rPr>
              <w:t>Increasing</w:t>
            </w:r>
            <w:r w:rsidRPr="00AC3E2C">
              <w:rPr>
                <w:rFonts w:ascii="Arial" w:hAnsi="Arial" w:cs="Arial"/>
                <w:sz w:val="12"/>
                <w:szCs w:val="12"/>
                <w:shd w:val="clear" w:color="auto" w:fill="FFFFFF"/>
              </w:rPr>
              <w:t xml:space="preserve"> the </w:t>
            </w:r>
            <w:r w:rsidRPr="00AC3E2C">
              <w:rPr>
                <w:rFonts w:ascii="Arial" w:hAnsi="Arial" w:cs="Arial"/>
                <w:sz w:val="12"/>
                <w:szCs w:val="12"/>
              </w:rPr>
              <w:t>percentage</w:t>
            </w:r>
            <w:r w:rsidRPr="00AC3E2C">
              <w:rPr>
                <w:rFonts w:ascii="Arial" w:hAnsi="Arial" w:cs="Arial"/>
                <w:sz w:val="12"/>
                <w:szCs w:val="12"/>
                <w:shd w:val="clear" w:color="auto" w:fill="FFFFFF"/>
              </w:rPr>
              <w:t xml:space="preserve"> of</w:t>
            </w:r>
            <w:r w:rsidRPr="00AC3E2C">
              <w:rPr>
                <w:rFonts w:ascii="Arial" w:hAnsi="Arial" w:cs="Arial"/>
                <w:sz w:val="12"/>
                <w:szCs w:val="12"/>
              </w:rPr>
              <w:t xml:space="preserve"> Companies listed in capital market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BodyText"/>
              <w:spacing w:before="40" w:after="40" w:line="264" w:lineRule="auto"/>
              <w:ind w:left="-90" w:right="-72"/>
              <w:jc w:val="center"/>
              <w:rPr>
                <w:rFonts w:ascii="Arial" w:hAnsi="Arial" w:cs="Nikosh"/>
                <w:bCs w:val="0"/>
                <w:sz w:val="12"/>
                <w:szCs w:val="12"/>
                <w:lang w:val="en-US"/>
              </w:rPr>
            </w:pPr>
            <w:r w:rsidRPr="00AC3E2C">
              <w:rPr>
                <w:rFonts w:ascii="Arial" w:eastAsia="Nikosh" w:hAnsi="Arial" w:cs="Arial"/>
                <w:bCs w:val="0"/>
                <w:sz w:val="12"/>
                <w:szCs w:val="12"/>
                <w:cs/>
                <w:lang w:val="en-US" w:bidi="bn-BD"/>
              </w:rPr>
              <w:t>3</w:t>
            </w:r>
          </w:p>
        </w:tc>
        <w:tc>
          <w:tcPr>
            <w:tcW w:w="702"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Title"/>
              <w:spacing w:before="40" w:after="40" w:line="264" w:lineRule="auto"/>
              <w:ind w:left="-90" w:right="-72"/>
              <w:rPr>
                <w:rFonts w:ascii="Arial" w:hAnsi="Arial" w:cs="Noto Sans Chakma"/>
                <w:bCs w:val="0"/>
                <w:sz w:val="12"/>
                <w:szCs w:val="12"/>
                <w:cs/>
                <w:lang w:val="en-US" w:bidi="bn-BD"/>
              </w:rPr>
            </w:pPr>
            <w:r w:rsidRPr="00AC3E2C">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cs/>
              </w:rPr>
              <w:t>4.75</w:t>
            </w:r>
          </w:p>
        </w:tc>
        <w:tc>
          <w:tcPr>
            <w:tcW w:w="693"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4.5</w:t>
            </w:r>
          </w:p>
        </w:tc>
        <w:tc>
          <w:tcPr>
            <w:tcW w:w="729"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4.75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4.75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5.25</w:t>
            </w:r>
          </w:p>
        </w:tc>
        <w:tc>
          <w:tcPr>
            <w:tcW w:w="765"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5.5</w:t>
            </w:r>
          </w:p>
        </w:tc>
      </w:tr>
      <w:tr w:rsidR="000F6A87" w:rsidRPr="00AC3E2C" w:rsidTr="00CB7E79">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Title"/>
              <w:numPr>
                <w:ilvl w:val="0"/>
                <w:numId w:val="46"/>
              </w:numPr>
              <w:spacing w:before="40" w:after="40" w:line="264" w:lineRule="auto"/>
              <w:ind w:left="162" w:hanging="180"/>
              <w:jc w:val="left"/>
              <w:rPr>
                <w:rFonts w:ascii="Arial" w:hAnsi="Arial" w:cs="Arial"/>
                <w:b w:val="0"/>
                <w:bCs w:val="0"/>
                <w:sz w:val="12"/>
                <w:szCs w:val="12"/>
                <w:lang w:val="en-US"/>
              </w:rPr>
            </w:pPr>
            <w:permStart w:id="337260704" w:edGrp="everyone" w:colFirst="0" w:colLast="0"/>
            <w:permStart w:id="849629767" w:edGrp="everyone" w:colFirst="1" w:colLast="1"/>
            <w:permStart w:id="2076078684" w:edGrp="everyone" w:colFirst="2" w:colLast="2"/>
            <w:permStart w:id="581335679" w:edGrp="everyone" w:colFirst="3" w:colLast="3"/>
            <w:permStart w:id="712470052" w:edGrp="everyone" w:colFirst="4" w:colLast="4"/>
            <w:permStart w:id="1889625300" w:edGrp="everyone" w:colFirst="5" w:colLast="5"/>
            <w:permStart w:id="1084302696" w:edGrp="everyone" w:colFirst="6" w:colLast="6"/>
            <w:permStart w:id="348726547" w:edGrp="everyone" w:colFirst="7" w:colLast="7"/>
            <w:permStart w:id="71179729" w:edGrp="everyone" w:colFirst="8" w:colLast="8"/>
            <w:permStart w:id="1504602661" w:edGrp="everyone" w:colFirst="9" w:colLast="9"/>
            <w:permStart w:id="1950952847" w:edGrp="everyone" w:colFirst="10" w:colLast="10"/>
            <w:permEnd w:id="1141138927"/>
            <w:permEnd w:id="823074251"/>
            <w:permEnd w:id="1157978836"/>
            <w:permEnd w:id="476842068"/>
            <w:permEnd w:id="861343372"/>
            <w:permEnd w:id="1075069824"/>
            <w:permEnd w:id="1591967611"/>
            <w:permEnd w:id="1152414966"/>
            <w:permEnd w:id="1835557690"/>
            <w:permEnd w:id="1587834682"/>
            <w:permEnd w:id="1409683498"/>
            <w:r>
              <w:rPr>
                <w:rFonts w:ascii="Arial" w:hAnsi="Arial" w:cs="Arial"/>
                <w:b w:val="0"/>
                <w:sz w:val="12"/>
                <w:szCs w:val="12"/>
                <w:shd w:val="clear" w:color="auto" w:fill="FFFFFF"/>
              </w:rPr>
              <w:t>Increasing</w:t>
            </w:r>
            <w:r w:rsidRPr="00AC3E2C">
              <w:rPr>
                <w:rFonts w:ascii="Arial" w:hAnsi="Arial" w:cs="Arial"/>
                <w:b w:val="0"/>
                <w:sz w:val="12"/>
                <w:szCs w:val="12"/>
                <w:shd w:val="clear" w:color="auto" w:fill="FFFFFF"/>
              </w:rPr>
              <w:t xml:space="preserve"> the </w:t>
            </w:r>
            <w:r w:rsidRPr="00AC3E2C">
              <w:rPr>
                <w:rFonts w:ascii="Arial" w:hAnsi="Arial" w:cs="Arial"/>
                <w:b w:val="0"/>
                <w:sz w:val="12"/>
                <w:szCs w:val="12"/>
              </w:rPr>
              <w:t>percentage</w:t>
            </w:r>
            <w:r w:rsidRPr="00AC3E2C">
              <w:rPr>
                <w:rFonts w:ascii="Arial" w:hAnsi="Arial" w:cs="Arial"/>
                <w:b w:val="0"/>
                <w:sz w:val="12"/>
                <w:szCs w:val="12"/>
                <w:shd w:val="clear" w:color="auto" w:fill="FFFFFF"/>
              </w:rPr>
              <w:t xml:space="preserve"> of insurance policy subscribers</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BodyText"/>
              <w:spacing w:before="40" w:after="40" w:line="264" w:lineRule="auto"/>
              <w:ind w:left="-90" w:right="-72"/>
              <w:jc w:val="center"/>
              <w:rPr>
                <w:rFonts w:ascii="Arial" w:hAnsi="Arial" w:cs="Nikosh"/>
                <w:bCs w:val="0"/>
                <w:sz w:val="12"/>
                <w:szCs w:val="12"/>
                <w:lang w:val="en-US" w:bidi="bn-BD"/>
              </w:rPr>
            </w:pPr>
            <w:r w:rsidRPr="00AC3E2C">
              <w:rPr>
                <w:rFonts w:ascii="Arial" w:hAnsi="Arial" w:cs="Arial"/>
                <w:bCs w:val="0"/>
                <w:sz w:val="12"/>
                <w:szCs w:val="12"/>
                <w:cs/>
                <w:lang w:val="en-US" w:bidi="bn-BD"/>
              </w:rPr>
              <w:t>4</w:t>
            </w:r>
          </w:p>
        </w:tc>
        <w:tc>
          <w:tcPr>
            <w:tcW w:w="702"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Title"/>
              <w:spacing w:before="40" w:after="40" w:line="264" w:lineRule="auto"/>
              <w:ind w:left="-90" w:right="-72"/>
              <w:rPr>
                <w:rFonts w:ascii="Arial" w:hAnsi="Arial" w:cs="Arial"/>
                <w:bCs w:val="0"/>
                <w:sz w:val="12"/>
                <w:szCs w:val="12"/>
                <w:lang w:val="en-US" w:bidi="bn-BD"/>
              </w:rPr>
            </w:pPr>
            <w:r w:rsidRPr="00AC3E2C">
              <w:rPr>
                <w:rFonts w:ascii="Arial" w:hAnsi="Arial" w:cs="Arial"/>
                <w:bCs w:val="0"/>
                <w:sz w:val="12"/>
                <w:szCs w:val="12"/>
                <w:cs/>
                <w:lang w:val="en-US"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cs/>
              </w:rPr>
              <w:t>4.25</w:t>
            </w:r>
          </w:p>
        </w:tc>
        <w:tc>
          <w:tcPr>
            <w:tcW w:w="693"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1.15</w:t>
            </w:r>
          </w:p>
        </w:tc>
        <w:tc>
          <w:tcPr>
            <w:tcW w:w="729"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cs/>
              </w:rPr>
            </w:pPr>
            <w:r w:rsidRPr="002928BF">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3.5</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4</w:t>
            </w:r>
          </w:p>
        </w:tc>
        <w:tc>
          <w:tcPr>
            <w:tcW w:w="765"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4.5</w:t>
            </w:r>
          </w:p>
        </w:tc>
      </w:tr>
      <w:tr w:rsidR="000F6A87" w:rsidRPr="00AC3E2C" w:rsidTr="00CB7E79">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HTMLPreformatted"/>
              <w:numPr>
                <w:ilvl w:val="0"/>
                <w:numId w:val="46"/>
              </w:numPr>
              <w:shd w:val="clear" w:color="auto" w:fill="FFFFFF"/>
              <w:tabs>
                <w:tab w:val="clear" w:pos="916"/>
                <w:tab w:val="left" w:pos="1755"/>
              </w:tabs>
              <w:spacing w:before="40" w:after="40" w:line="264" w:lineRule="auto"/>
              <w:ind w:left="162" w:hanging="180"/>
              <w:rPr>
                <w:rFonts w:ascii="Arial" w:hAnsi="Arial" w:cs="Arial"/>
                <w:sz w:val="12"/>
                <w:szCs w:val="12"/>
                <w:rtl/>
              </w:rPr>
            </w:pPr>
            <w:permStart w:id="285308432" w:edGrp="everyone" w:colFirst="0" w:colLast="0"/>
            <w:permStart w:id="116789689" w:edGrp="everyone" w:colFirst="1" w:colLast="1"/>
            <w:permStart w:id="1021983959" w:edGrp="everyone" w:colFirst="2" w:colLast="2"/>
            <w:permStart w:id="2104044119" w:edGrp="everyone" w:colFirst="3" w:colLast="3"/>
            <w:permStart w:id="282295474" w:edGrp="everyone" w:colFirst="4" w:colLast="4"/>
            <w:permStart w:id="189208827" w:edGrp="everyone" w:colFirst="5" w:colLast="5"/>
            <w:permStart w:id="967138227" w:edGrp="everyone" w:colFirst="6" w:colLast="6"/>
            <w:permStart w:id="1313677625" w:edGrp="everyone" w:colFirst="7" w:colLast="7"/>
            <w:permStart w:id="260911384" w:edGrp="everyone" w:colFirst="8" w:colLast="8"/>
            <w:permStart w:id="768690922" w:edGrp="everyone" w:colFirst="9" w:colLast="9"/>
            <w:permStart w:id="1777755218" w:edGrp="everyone" w:colFirst="10" w:colLast="10"/>
            <w:permEnd w:id="337260704"/>
            <w:permEnd w:id="849629767"/>
            <w:permEnd w:id="2076078684"/>
            <w:permEnd w:id="581335679"/>
            <w:permEnd w:id="712470052"/>
            <w:permEnd w:id="1889625300"/>
            <w:permEnd w:id="1084302696"/>
            <w:permEnd w:id="348726547"/>
            <w:permEnd w:id="71179729"/>
            <w:permEnd w:id="1504602661"/>
            <w:permEnd w:id="1950952847"/>
            <w:r>
              <w:rPr>
                <w:rFonts w:ascii="Arial" w:hAnsi="Arial" w:cs="Arial"/>
                <w:sz w:val="12"/>
                <w:szCs w:val="12"/>
              </w:rPr>
              <w:t>Increasing</w:t>
            </w:r>
            <w:r w:rsidRPr="00AC3E2C">
              <w:rPr>
                <w:rFonts w:ascii="Arial" w:hAnsi="Arial" w:cs="Arial"/>
                <w:sz w:val="12"/>
                <w:szCs w:val="12"/>
              </w:rPr>
              <w:t xml:space="preserve"> the percentage of savings of MFI members</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pStyle w:val="Footer"/>
              <w:spacing w:before="40" w:after="40" w:line="264" w:lineRule="auto"/>
              <w:ind w:left="-90" w:right="-72"/>
              <w:jc w:val="center"/>
              <w:rPr>
                <w:rFonts w:ascii="Arial" w:hAnsi="Arial" w:cs="Arial"/>
                <w:sz w:val="12"/>
                <w:szCs w:val="12"/>
                <w:rtl/>
                <w:lang w:val="en-US"/>
              </w:rPr>
            </w:pPr>
            <w:r w:rsidRPr="00AC3E2C">
              <w:rPr>
                <w:rFonts w:ascii="Arial" w:eastAsia="Nikosh" w:hAnsi="Arial" w:cs="Arial"/>
                <w:sz w:val="12"/>
                <w:szCs w:val="12"/>
                <w:cs/>
                <w:lang w:bidi="bn-BD"/>
              </w:rPr>
              <w:t>5</w:t>
            </w:r>
          </w:p>
        </w:tc>
        <w:tc>
          <w:tcPr>
            <w:tcW w:w="702" w:type="dxa"/>
            <w:tcBorders>
              <w:top w:val="single" w:sz="4" w:space="0" w:color="auto"/>
              <w:left w:val="single" w:sz="4" w:space="0" w:color="auto"/>
              <w:bottom w:val="single" w:sz="4" w:space="0" w:color="auto"/>
              <w:right w:val="single" w:sz="4" w:space="0" w:color="auto"/>
            </w:tcBorders>
            <w:vAlign w:val="center"/>
          </w:tcPr>
          <w:p w:rsidR="000F6A87" w:rsidRPr="00AC3E2C" w:rsidRDefault="000F6A87" w:rsidP="000F6A87">
            <w:pPr>
              <w:spacing w:before="40" w:after="40" w:line="264" w:lineRule="auto"/>
              <w:ind w:left="-90" w:right="-72"/>
              <w:jc w:val="center"/>
              <w:rPr>
                <w:rFonts w:ascii="Arial" w:hAnsi="Arial" w:cs="Arial"/>
                <w:sz w:val="12"/>
                <w:szCs w:val="12"/>
                <w:lang w:bidi="bn-BD"/>
              </w:rPr>
            </w:pPr>
            <w:r w:rsidRPr="00AC3E2C">
              <w:rPr>
                <w:rFonts w:ascii="Arial" w:hAnsi="Arial" w:cs="Arial"/>
                <w:sz w:val="12"/>
                <w:szCs w:val="12"/>
                <w:lang w:bidi="bn-BD"/>
              </w:rPr>
              <w:t>%</w:t>
            </w:r>
          </w:p>
        </w:tc>
        <w:tc>
          <w:tcPr>
            <w:tcW w:w="648"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9</w:t>
            </w:r>
          </w:p>
        </w:tc>
        <w:tc>
          <w:tcPr>
            <w:tcW w:w="693"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8</w:t>
            </w:r>
          </w:p>
        </w:tc>
        <w:tc>
          <w:tcPr>
            <w:tcW w:w="729"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14</w:t>
            </w:r>
          </w:p>
        </w:tc>
        <w:tc>
          <w:tcPr>
            <w:tcW w:w="720"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rsidR="000F6A87" w:rsidRPr="002928BF" w:rsidRDefault="000F6A87" w:rsidP="002928BF">
            <w:pPr>
              <w:jc w:val="center"/>
              <w:rPr>
                <w:rFonts w:ascii="Arial" w:hAnsi="Arial" w:cs="Arial"/>
                <w:sz w:val="12"/>
                <w:szCs w:val="12"/>
              </w:rPr>
            </w:pPr>
            <w:r w:rsidRPr="002928BF">
              <w:rPr>
                <w:rFonts w:ascii="Arial" w:hAnsi="Arial" w:cs="Arial"/>
                <w:sz w:val="12"/>
                <w:szCs w:val="12"/>
              </w:rPr>
              <w:t>16</w:t>
            </w:r>
          </w:p>
        </w:tc>
      </w:tr>
    </w:tbl>
    <w:permEnd w:id="285308432"/>
    <w:permEnd w:id="116789689"/>
    <w:permEnd w:id="1021983959"/>
    <w:permEnd w:id="2104044119"/>
    <w:permEnd w:id="282295474"/>
    <w:permEnd w:id="189208827"/>
    <w:permEnd w:id="967138227"/>
    <w:permEnd w:id="1313677625"/>
    <w:permEnd w:id="260911384"/>
    <w:permEnd w:id="768690922"/>
    <w:permEnd w:id="1777755218"/>
    <w:p w:rsidR="00560139" w:rsidRPr="00AC3E2C" w:rsidRDefault="00560139" w:rsidP="00560139">
      <w:pPr>
        <w:spacing w:before="120" w:after="120" w:line="300" w:lineRule="auto"/>
        <w:ind w:left="720" w:hanging="720"/>
        <w:jc w:val="both"/>
        <w:rPr>
          <w:rFonts w:ascii="Arial" w:hAnsi="Arial" w:cs="Arial"/>
          <w:b/>
          <w:sz w:val="20"/>
          <w:szCs w:val="20"/>
        </w:rPr>
      </w:pPr>
      <w:r w:rsidRPr="00AC3E2C">
        <w:rPr>
          <w:rFonts w:ascii="Arial" w:hAnsi="Arial" w:cs="Arial"/>
          <w:b/>
          <w:sz w:val="20"/>
          <w:szCs w:val="20"/>
        </w:rPr>
        <w:t>6.0</w:t>
      </w:r>
      <w:r w:rsidRPr="00AC3E2C">
        <w:rPr>
          <w:rFonts w:ascii="Arial" w:hAnsi="Arial" w:cs="Arial"/>
          <w:b/>
          <w:sz w:val="20"/>
          <w:szCs w:val="20"/>
        </w:rPr>
        <w:tab/>
        <w:t>Recent Achievements, Activities, Output Indicators, Targets and Expenditure Estimates of the Departments/Agencies</w:t>
      </w:r>
    </w:p>
    <w:p w:rsidR="00560139" w:rsidRPr="00AC3E2C" w:rsidRDefault="00560139" w:rsidP="00560139">
      <w:pPr>
        <w:spacing w:before="120" w:after="120" w:line="300" w:lineRule="auto"/>
        <w:jc w:val="both"/>
        <w:rPr>
          <w:rFonts w:ascii="Arial" w:hAnsi="Arial" w:cs="Arial"/>
          <w:b/>
          <w:bCs/>
          <w:sz w:val="18"/>
          <w:szCs w:val="18"/>
        </w:rPr>
      </w:pPr>
      <w:r w:rsidRPr="00AC3E2C">
        <w:rPr>
          <w:rFonts w:ascii="Arial" w:hAnsi="Arial" w:cs="Arial"/>
          <w:b/>
          <w:sz w:val="18"/>
          <w:szCs w:val="18"/>
          <w:lang w:val="en-GB"/>
        </w:rPr>
        <w:t>6.1</w:t>
      </w:r>
      <w:r w:rsidRPr="00AC3E2C">
        <w:rPr>
          <w:rFonts w:ascii="Arial" w:hAnsi="Arial" w:cs="Arial"/>
          <w:b/>
          <w:sz w:val="18"/>
          <w:szCs w:val="18"/>
          <w:lang w:val="en-GB"/>
        </w:rPr>
        <w:tab/>
      </w:r>
      <w:r w:rsidRPr="00AC3E2C">
        <w:rPr>
          <w:rFonts w:ascii="Arial" w:hAnsi="Arial" w:cs="Arial"/>
          <w:b/>
          <w:bCs/>
          <w:sz w:val="18"/>
          <w:szCs w:val="18"/>
        </w:rPr>
        <w:t>Secretariat</w:t>
      </w:r>
    </w:p>
    <w:p w:rsidR="00560139" w:rsidRPr="00AC3E2C" w:rsidRDefault="00560139" w:rsidP="008464B4">
      <w:pPr>
        <w:pStyle w:val="NoSpacing"/>
        <w:spacing w:before="120" w:after="120" w:line="300" w:lineRule="auto"/>
        <w:ind w:left="720" w:hanging="720"/>
        <w:jc w:val="both"/>
        <w:rPr>
          <w:rFonts w:ascii="Arial" w:hAnsi="Arial" w:cs="Arial"/>
          <w:sz w:val="16"/>
          <w:szCs w:val="16"/>
        </w:rPr>
      </w:pPr>
      <w:r w:rsidRPr="00AC3E2C">
        <w:rPr>
          <w:rFonts w:ascii="Arial" w:hAnsi="Arial" w:cs="Arial"/>
          <w:b/>
          <w:sz w:val="16"/>
          <w:szCs w:val="16"/>
        </w:rPr>
        <w:t>6.1.1</w:t>
      </w:r>
      <w:r w:rsidRPr="00AC3E2C">
        <w:rPr>
          <w:rFonts w:ascii="Arial" w:hAnsi="Arial" w:cs="Arial"/>
          <w:b/>
          <w:sz w:val="16"/>
          <w:szCs w:val="16"/>
        </w:rPr>
        <w:tab/>
        <w:t>Recent Achievements</w:t>
      </w:r>
      <w:r w:rsidR="00BD1472" w:rsidRPr="00AC3E2C">
        <w:rPr>
          <w:rFonts w:ascii="Arial" w:hAnsi="Arial" w:cs="Arial"/>
          <w:b/>
          <w:sz w:val="16"/>
          <w:szCs w:val="16"/>
        </w:rPr>
        <w:t>:</w:t>
      </w:r>
      <w:r w:rsidR="00BD1472" w:rsidRPr="00AC3E2C">
        <w:rPr>
          <w:rFonts w:ascii="Arial" w:hAnsi="Arial" w:cs="Arial"/>
          <w:sz w:val="16"/>
          <w:szCs w:val="16"/>
        </w:rPr>
        <w:t xml:space="preserve"> </w:t>
      </w:r>
      <w:permStart w:id="2109690371" w:edGrp="everyone"/>
      <w:r w:rsidR="00735CCB" w:rsidRPr="00AC3E2C">
        <w:rPr>
          <w:rFonts w:ascii="Arial" w:hAnsi="Arial" w:cs="Arial"/>
          <w:sz w:val="16"/>
          <w:szCs w:val="16"/>
        </w:rPr>
        <w:t xml:space="preserve">With a view to improving the quality of the banking sector, activities like formulation of human resource guidelines and automation have been undertaken for state-owned commercial banks. Existing manpower shortage in the banks has been solved, new posts have been created at the senior management level and experienced persons have been appointed in the board of directors. </w:t>
      </w:r>
      <w:r w:rsidR="00735CCB" w:rsidRPr="00AC3E2C">
        <w:rPr>
          <w:rFonts w:ascii="Arial" w:hAnsi="Arial" w:cs="Arial"/>
          <w:sz w:val="16"/>
          <w:shd w:val="clear" w:color="auto" w:fill="FFFFFF"/>
        </w:rPr>
        <w:t xml:space="preserve">Efforts have been taken to increase financial inclusion through agricultural credit distribution, agent/mobile banking, </w:t>
      </w:r>
      <w:r w:rsidR="00D23895" w:rsidRPr="00AC3E2C">
        <w:rPr>
          <w:rFonts w:ascii="Arial" w:hAnsi="Arial" w:cs="Arial"/>
          <w:sz w:val="16"/>
          <w:shd w:val="clear" w:color="auto" w:fill="FFFFFF"/>
        </w:rPr>
        <w:t>and school</w:t>
      </w:r>
      <w:r w:rsidR="00735CCB" w:rsidRPr="00AC3E2C">
        <w:rPr>
          <w:rFonts w:ascii="Arial" w:hAnsi="Arial" w:cs="Arial"/>
          <w:sz w:val="16"/>
          <w:shd w:val="clear" w:color="auto" w:fill="FFFFFF"/>
        </w:rPr>
        <w:t xml:space="preserve"> banking activities. </w:t>
      </w:r>
      <w:r w:rsidR="00735CCB" w:rsidRPr="00AC3E2C">
        <w:rPr>
          <w:rFonts w:ascii="Arial" w:hAnsi="Arial" w:cs="Arial"/>
          <w:sz w:val="16"/>
          <w:szCs w:val="16"/>
        </w:rPr>
        <w:t>In order to increase the inclusion and integrity of t</w:t>
      </w:r>
      <w:r w:rsidR="00893D27" w:rsidRPr="00AC3E2C">
        <w:rPr>
          <w:rFonts w:ascii="Arial" w:hAnsi="Arial" w:cs="Arial"/>
          <w:sz w:val="16"/>
          <w:szCs w:val="16"/>
        </w:rPr>
        <w:t xml:space="preserve">he insurance sector, </w:t>
      </w:r>
      <w:r w:rsidR="00605345" w:rsidRPr="00AC3E2C">
        <w:rPr>
          <w:rFonts w:ascii="Arial" w:hAnsi="Arial" w:cs="Arial"/>
          <w:sz w:val="16"/>
          <w:szCs w:val="16"/>
        </w:rPr>
        <w:t xml:space="preserve">1 </w:t>
      </w:r>
      <w:r w:rsidR="00893D27" w:rsidRPr="00AC3E2C">
        <w:rPr>
          <w:rFonts w:ascii="Arial" w:hAnsi="Arial" w:cs="Arial"/>
          <w:sz w:val="16"/>
          <w:szCs w:val="16"/>
        </w:rPr>
        <w:t>rules/</w:t>
      </w:r>
      <w:r w:rsidR="00735CCB" w:rsidRPr="00AC3E2C">
        <w:rPr>
          <w:rFonts w:ascii="Arial" w:hAnsi="Arial" w:cs="Arial"/>
          <w:sz w:val="16"/>
          <w:szCs w:val="16"/>
        </w:rPr>
        <w:t>regulations have already been issued under insur</w:t>
      </w:r>
      <w:r w:rsidR="00893D27" w:rsidRPr="00AC3E2C">
        <w:rPr>
          <w:rFonts w:ascii="Arial" w:hAnsi="Arial" w:cs="Arial"/>
          <w:sz w:val="16"/>
          <w:szCs w:val="16"/>
        </w:rPr>
        <w:t>ance law</w:t>
      </w:r>
      <w:r w:rsidR="00311C29" w:rsidRPr="00AC3E2C">
        <w:rPr>
          <w:rFonts w:ascii="Arial" w:hAnsi="Arial" w:cs="Arial"/>
          <w:sz w:val="16"/>
          <w:szCs w:val="16"/>
        </w:rPr>
        <w:t xml:space="preserve"> at financial year 201</w:t>
      </w:r>
      <w:r w:rsidR="000A06B6" w:rsidRPr="00AC3E2C">
        <w:rPr>
          <w:rFonts w:ascii="Arial" w:hAnsi="Arial" w:cs="Arial"/>
          <w:sz w:val="16"/>
          <w:szCs w:val="16"/>
        </w:rPr>
        <w:t>9</w:t>
      </w:r>
      <w:r w:rsidR="00311C29" w:rsidRPr="00AC3E2C">
        <w:rPr>
          <w:rFonts w:ascii="Arial" w:hAnsi="Arial" w:cs="Arial"/>
          <w:sz w:val="16"/>
          <w:szCs w:val="16"/>
        </w:rPr>
        <w:t>-</w:t>
      </w:r>
      <w:r w:rsidR="000A06B6" w:rsidRPr="00AC3E2C">
        <w:rPr>
          <w:rFonts w:ascii="Arial" w:hAnsi="Arial" w:cs="Arial"/>
          <w:sz w:val="16"/>
          <w:szCs w:val="16"/>
        </w:rPr>
        <w:t>20</w:t>
      </w:r>
      <w:r w:rsidR="00893D27" w:rsidRPr="00AC3E2C">
        <w:rPr>
          <w:rFonts w:ascii="Arial" w:hAnsi="Arial" w:cs="Arial"/>
          <w:sz w:val="16"/>
          <w:szCs w:val="16"/>
        </w:rPr>
        <w:t xml:space="preserve">. About </w:t>
      </w:r>
      <w:r w:rsidR="000A06B6" w:rsidRPr="00AC3E2C">
        <w:rPr>
          <w:rFonts w:ascii="Arial" w:hAnsi="Arial" w:cs="Arial"/>
          <w:sz w:val="16"/>
          <w:szCs w:val="16"/>
        </w:rPr>
        <w:t>13,576</w:t>
      </w:r>
      <w:r w:rsidR="00893D27" w:rsidRPr="00AC3E2C">
        <w:rPr>
          <w:rFonts w:ascii="Arial" w:hAnsi="Arial" w:cs="Arial"/>
          <w:sz w:val="16"/>
          <w:szCs w:val="16"/>
        </w:rPr>
        <w:t xml:space="preserve"> officers/</w:t>
      </w:r>
      <w:r w:rsidR="00735CCB" w:rsidRPr="00AC3E2C">
        <w:rPr>
          <w:rFonts w:ascii="Arial" w:hAnsi="Arial" w:cs="Arial"/>
          <w:sz w:val="16"/>
          <w:szCs w:val="16"/>
        </w:rPr>
        <w:t>employees of insurance sector were</w:t>
      </w:r>
      <w:r w:rsidR="00893D27" w:rsidRPr="00AC3E2C">
        <w:rPr>
          <w:rFonts w:ascii="Arial" w:hAnsi="Arial" w:cs="Arial"/>
          <w:sz w:val="16"/>
          <w:szCs w:val="16"/>
        </w:rPr>
        <w:t xml:space="preserve"> provided training. </w:t>
      </w:r>
      <w:r w:rsidR="00605345" w:rsidRPr="00AC3E2C">
        <w:rPr>
          <w:rFonts w:ascii="Arial" w:hAnsi="Arial" w:cs="Arial"/>
          <w:sz w:val="16"/>
          <w:szCs w:val="16"/>
        </w:rPr>
        <w:t>4</w:t>
      </w:r>
      <w:r w:rsidR="00893D27" w:rsidRPr="00AC3E2C">
        <w:rPr>
          <w:rFonts w:ascii="Arial" w:hAnsi="Arial" w:cs="Arial"/>
          <w:sz w:val="16"/>
          <w:szCs w:val="16"/>
        </w:rPr>
        <w:t xml:space="preserve"> rules/</w:t>
      </w:r>
      <w:r w:rsidR="00735CCB" w:rsidRPr="00AC3E2C">
        <w:rPr>
          <w:rFonts w:ascii="Arial" w:hAnsi="Arial" w:cs="Arial"/>
          <w:sz w:val="16"/>
          <w:szCs w:val="16"/>
        </w:rPr>
        <w:t xml:space="preserve">regulations have been issued to increase the effectiveness of the capital market. </w:t>
      </w:r>
      <w:r w:rsidR="00735CCB" w:rsidRPr="00AC3E2C">
        <w:rPr>
          <w:rFonts w:ascii="Arial" w:hAnsi="Arial" w:cs="Arial"/>
          <w:sz w:val="16"/>
          <w:szCs w:val="16"/>
          <w:shd w:val="clear" w:color="auto" w:fill="FFFFFF"/>
        </w:rPr>
        <w:t xml:space="preserve">In the capital market, </w:t>
      </w:r>
      <w:r w:rsidR="000A06B6" w:rsidRPr="00AC3E2C">
        <w:rPr>
          <w:rFonts w:ascii="Arial" w:hAnsi="Arial" w:cs="Arial"/>
          <w:sz w:val="16"/>
          <w:szCs w:val="16"/>
          <w:shd w:val="clear" w:color="auto" w:fill="FFFFFF"/>
        </w:rPr>
        <w:t>10,518</w:t>
      </w:r>
      <w:r w:rsidR="00735CCB" w:rsidRPr="00AC3E2C">
        <w:rPr>
          <w:rFonts w:ascii="Arial" w:hAnsi="Arial" w:cs="Arial"/>
          <w:sz w:val="16"/>
          <w:szCs w:val="16"/>
          <w:shd w:val="clear" w:color="auto" w:fill="FFFFFF"/>
        </w:rPr>
        <w:t xml:space="preserve"> investors were provided training, </w:t>
      </w:r>
      <w:r w:rsidR="00735CCB" w:rsidRPr="00AC3E2C">
        <w:rPr>
          <w:rFonts w:ascii="Arial" w:hAnsi="Arial" w:cs="Arial"/>
          <w:sz w:val="16"/>
          <w:szCs w:val="16"/>
        </w:rPr>
        <w:t xml:space="preserve">countrywide Financial Literacy Program has been launched. The number of MFI beneficiaries has been increased to </w:t>
      </w:r>
      <w:r w:rsidR="000A06B6" w:rsidRPr="00AC3E2C">
        <w:rPr>
          <w:rFonts w:ascii="Arial" w:hAnsi="Arial" w:cs="Arial"/>
          <w:sz w:val="16"/>
          <w:szCs w:val="16"/>
        </w:rPr>
        <w:t>31</w:t>
      </w:r>
      <w:r w:rsidR="00735CCB" w:rsidRPr="00AC3E2C">
        <w:rPr>
          <w:rFonts w:ascii="Arial" w:hAnsi="Arial" w:cs="Arial"/>
          <w:sz w:val="16"/>
          <w:szCs w:val="16"/>
        </w:rPr>
        <w:t xml:space="preserve"> million for the expansion and management of well-coordinated </w:t>
      </w:r>
      <w:r w:rsidR="00735CCB" w:rsidRPr="00AC3E2C">
        <w:rPr>
          <w:rFonts w:ascii="Arial" w:hAnsi="Arial" w:cs="Arial"/>
          <w:sz w:val="16"/>
          <w:szCs w:val="16"/>
        </w:rPr>
        <w:lastRenderedPageBreak/>
        <w:t>micro-credit programs.  Besides, the mandatory strategic objectives set by the cabinet division have been implemented 100%.</w:t>
      </w:r>
    </w:p>
    <w:permEnd w:id="2109690371"/>
    <w:p w:rsidR="00560139" w:rsidRPr="00AC3E2C" w:rsidRDefault="00560139" w:rsidP="00560139">
      <w:pPr>
        <w:pStyle w:val="NoSpacing"/>
        <w:spacing w:before="120" w:after="120" w:line="300" w:lineRule="auto"/>
        <w:ind w:left="720" w:hanging="720"/>
        <w:jc w:val="both"/>
        <w:rPr>
          <w:rFonts w:ascii="Arial" w:hAnsi="Arial" w:cs="Arial"/>
          <w:b/>
          <w:sz w:val="16"/>
          <w:szCs w:val="16"/>
        </w:rPr>
      </w:pPr>
      <w:r w:rsidRPr="00AC3E2C">
        <w:rPr>
          <w:rFonts w:ascii="Arial" w:hAnsi="Arial" w:cs="Arial"/>
          <w:b/>
          <w:sz w:val="16"/>
          <w:szCs w:val="16"/>
          <w:lang w:val="en-GB"/>
        </w:rPr>
        <w:t>6.1.2</w:t>
      </w:r>
      <w:r w:rsidRPr="00AC3E2C">
        <w:rPr>
          <w:rFonts w:ascii="Arial" w:hAnsi="Arial" w:cs="Arial"/>
          <w:b/>
          <w:sz w:val="16"/>
          <w:szCs w:val="16"/>
          <w:lang w:val="en-GB"/>
        </w:rPr>
        <w:tab/>
      </w:r>
      <w:r w:rsidRPr="00AC3E2C">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67"/>
        <w:gridCol w:w="954"/>
        <w:gridCol w:w="720"/>
        <w:gridCol w:w="630"/>
        <w:gridCol w:w="630"/>
        <w:gridCol w:w="630"/>
        <w:gridCol w:w="630"/>
        <w:gridCol w:w="630"/>
        <w:gridCol w:w="675"/>
        <w:gridCol w:w="675"/>
        <w:gridCol w:w="675"/>
      </w:tblGrid>
      <w:tr w:rsidR="00D30AD5" w:rsidRPr="00AC3E2C" w:rsidTr="00FC4033">
        <w:trPr>
          <w:tblHeader/>
        </w:trPr>
        <w:tc>
          <w:tcPr>
            <w:tcW w:w="1467" w:type="dxa"/>
            <w:vMerge w:val="restart"/>
            <w:vAlign w:val="center"/>
          </w:tcPr>
          <w:p w:rsidR="00535D2D" w:rsidRPr="00AC3E2C" w:rsidRDefault="00535D2D" w:rsidP="00FC4033">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954" w:type="dxa"/>
            <w:vMerge w:val="restart"/>
            <w:vAlign w:val="center"/>
          </w:tcPr>
          <w:p w:rsidR="00535D2D" w:rsidRPr="00AC3E2C" w:rsidRDefault="00535D2D" w:rsidP="00FC4033">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720" w:type="dxa"/>
            <w:vMerge w:val="restart"/>
            <w:vAlign w:val="center"/>
          </w:tcPr>
          <w:p w:rsidR="00535D2D" w:rsidRPr="00AC3E2C" w:rsidRDefault="00535D2D" w:rsidP="00FC4033">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535D2D" w:rsidRPr="00AC3E2C" w:rsidRDefault="00535D2D" w:rsidP="00FC4033">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630" w:type="dxa"/>
            <w:shd w:val="clear" w:color="auto" w:fill="auto"/>
            <w:vAlign w:val="center"/>
          </w:tcPr>
          <w:p w:rsidR="00535D2D" w:rsidRPr="00AC3E2C" w:rsidRDefault="00535D2D" w:rsidP="00FC4033">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630" w:type="dxa"/>
            <w:shd w:val="clear" w:color="auto" w:fill="auto"/>
            <w:vAlign w:val="center"/>
          </w:tcPr>
          <w:p w:rsidR="00535D2D" w:rsidRPr="00AC3E2C" w:rsidRDefault="00535D2D" w:rsidP="00FC4033">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630" w:type="dxa"/>
            <w:shd w:val="clear" w:color="auto" w:fill="auto"/>
            <w:vAlign w:val="center"/>
          </w:tcPr>
          <w:p w:rsidR="00535D2D" w:rsidRPr="00AC3E2C" w:rsidRDefault="00535D2D"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630" w:type="dxa"/>
            <w:shd w:val="clear" w:color="auto" w:fill="auto"/>
            <w:vAlign w:val="center"/>
          </w:tcPr>
          <w:p w:rsidR="00535D2D" w:rsidRPr="00AC3E2C" w:rsidRDefault="00535D2D"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2025" w:type="dxa"/>
            <w:gridSpan w:val="3"/>
            <w:vAlign w:val="center"/>
          </w:tcPr>
          <w:p w:rsidR="00535D2D" w:rsidRPr="00AC3E2C" w:rsidRDefault="00535D2D" w:rsidP="00FC4033">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0A06B6" w:rsidRPr="00AC3E2C" w:rsidTr="00FC4033">
        <w:trPr>
          <w:trHeight w:val="51"/>
          <w:tblHeader/>
        </w:trPr>
        <w:tc>
          <w:tcPr>
            <w:tcW w:w="1467" w:type="dxa"/>
            <w:vMerge/>
            <w:tcBorders>
              <w:bottom w:val="single" w:sz="4" w:space="0" w:color="auto"/>
            </w:tcBorders>
            <w:vAlign w:val="center"/>
          </w:tcPr>
          <w:p w:rsidR="000A06B6" w:rsidRPr="00AC3E2C" w:rsidRDefault="000A06B6" w:rsidP="000A06B6">
            <w:pPr>
              <w:spacing w:line="264" w:lineRule="auto"/>
              <w:ind w:right="-25"/>
              <w:jc w:val="center"/>
              <w:rPr>
                <w:rFonts w:ascii="Arial" w:hAnsi="Arial" w:cs="Arial"/>
                <w:sz w:val="16"/>
                <w:szCs w:val="16"/>
                <w:lang w:val="en-AU"/>
              </w:rPr>
            </w:pPr>
          </w:p>
        </w:tc>
        <w:tc>
          <w:tcPr>
            <w:tcW w:w="954" w:type="dxa"/>
            <w:vMerge/>
            <w:tcBorders>
              <w:bottom w:val="single" w:sz="4" w:space="0" w:color="auto"/>
            </w:tcBorders>
            <w:vAlign w:val="center"/>
          </w:tcPr>
          <w:p w:rsidR="000A06B6" w:rsidRPr="00AC3E2C" w:rsidRDefault="000A06B6" w:rsidP="000A06B6">
            <w:pPr>
              <w:spacing w:line="264" w:lineRule="auto"/>
              <w:ind w:left="-34" w:right="-25"/>
              <w:jc w:val="center"/>
              <w:rPr>
                <w:rFonts w:ascii="Arial" w:hAnsi="Arial" w:cs="Arial"/>
                <w:sz w:val="16"/>
                <w:szCs w:val="16"/>
                <w:lang w:val="en-AU"/>
              </w:rPr>
            </w:pPr>
          </w:p>
        </w:tc>
        <w:tc>
          <w:tcPr>
            <w:tcW w:w="720" w:type="dxa"/>
            <w:vMerge/>
            <w:tcBorders>
              <w:bottom w:val="single" w:sz="4" w:space="0" w:color="auto"/>
            </w:tcBorders>
            <w:vAlign w:val="center"/>
          </w:tcPr>
          <w:p w:rsidR="000A06B6" w:rsidRPr="00AC3E2C" w:rsidRDefault="000A06B6" w:rsidP="000A06B6">
            <w:pPr>
              <w:spacing w:line="264" w:lineRule="auto"/>
              <w:ind w:left="-34" w:right="-25"/>
              <w:jc w:val="center"/>
              <w:rPr>
                <w:rFonts w:ascii="Arial" w:hAnsi="Arial" w:cs="Arial"/>
                <w:sz w:val="16"/>
                <w:szCs w:val="16"/>
                <w:lang w:val="en-AU"/>
              </w:rPr>
            </w:pPr>
          </w:p>
        </w:tc>
        <w:tc>
          <w:tcPr>
            <w:tcW w:w="630" w:type="dxa"/>
            <w:vMerge/>
            <w:tcBorders>
              <w:bottom w:val="single" w:sz="4" w:space="0" w:color="auto"/>
            </w:tcBorders>
            <w:vAlign w:val="center"/>
          </w:tcPr>
          <w:p w:rsidR="000A06B6" w:rsidRPr="00AC3E2C" w:rsidRDefault="000A06B6" w:rsidP="000A06B6">
            <w:pPr>
              <w:spacing w:line="264" w:lineRule="auto"/>
              <w:ind w:left="-34" w:right="-25"/>
              <w:jc w:val="center"/>
              <w:rPr>
                <w:rFonts w:ascii="Arial" w:hAnsi="Arial" w:cs="Arial"/>
                <w:sz w:val="16"/>
                <w:szCs w:val="16"/>
                <w:lang w:val="en-AU"/>
              </w:rPr>
            </w:pPr>
          </w:p>
        </w:tc>
        <w:tc>
          <w:tcPr>
            <w:tcW w:w="1260" w:type="dxa"/>
            <w:gridSpan w:val="2"/>
            <w:tcBorders>
              <w:bottom w:val="single" w:sz="4" w:space="0" w:color="auto"/>
            </w:tcBorders>
            <w:shd w:val="clear" w:color="auto" w:fill="auto"/>
            <w:vAlign w:val="center"/>
          </w:tcPr>
          <w:p w:rsidR="000A06B6" w:rsidRPr="00AC3E2C" w:rsidRDefault="000A06B6" w:rsidP="000A06B6">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260" w:type="dxa"/>
            <w:gridSpan w:val="2"/>
            <w:tcBorders>
              <w:bottom w:val="single" w:sz="4" w:space="0" w:color="auto"/>
            </w:tcBorders>
            <w:shd w:val="clear" w:color="auto" w:fill="auto"/>
            <w:vAlign w:val="center"/>
          </w:tcPr>
          <w:p w:rsidR="000A06B6" w:rsidRPr="00AC3E2C" w:rsidRDefault="000A06B6" w:rsidP="000A06B6">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675" w:type="dxa"/>
            <w:tcBorders>
              <w:bottom w:val="single" w:sz="4" w:space="0" w:color="auto"/>
            </w:tcBorders>
            <w:vAlign w:val="center"/>
          </w:tcPr>
          <w:p w:rsidR="000A06B6" w:rsidRPr="00AC3E2C" w:rsidRDefault="000A06B6" w:rsidP="000A06B6">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675" w:type="dxa"/>
            <w:tcBorders>
              <w:bottom w:val="single" w:sz="4" w:space="0" w:color="auto"/>
            </w:tcBorders>
            <w:vAlign w:val="center"/>
          </w:tcPr>
          <w:p w:rsidR="000A06B6" w:rsidRPr="00AC3E2C" w:rsidRDefault="000A06B6" w:rsidP="000A06B6">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675" w:type="dxa"/>
            <w:tcBorders>
              <w:bottom w:val="single" w:sz="4" w:space="0" w:color="auto"/>
            </w:tcBorders>
            <w:vAlign w:val="center"/>
          </w:tcPr>
          <w:p w:rsidR="000A06B6" w:rsidRPr="00AC3E2C" w:rsidRDefault="000A06B6" w:rsidP="000A06B6">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0A06B6" w:rsidRPr="00AC3E2C" w:rsidTr="0043418E">
        <w:trPr>
          <w:tblHeader/>
        </w:trPr>
        <w:tc>
          <w:tcPr>
            <w:tcW w:w="1467" w:type="dxa"/>
          </w:tcPr>
          <w:p w:rsidR="000A06B6" w:rsidRPr="00AC3E2C" w:rsidRDefault="000A06B6" w:rsidP="000A06B6">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954"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720"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630" w:type="dxa"/>
          </w:tcPr>
          <w:p w:rsidR="000A06B6" w:rsidRPr="00AC3E2C" w:rsidRDefault="000A06B6" w:rsidP="000A06B6">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630" w:type="dxa"/>
          </w:tcPr>
          <w:p w:rsidR="000A06B6" w:rsidRPr="00AC3E2C" w:rsidRDefault="000A06B6" w:rsidP="000A06B6">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630"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630"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675" w:type="dxa"/>
          </w:tcPr>
          <w:p w:rsidR="000A06B6" w:rsidRPr="00AC3E2C" w:rsidRDefault="000A06B6" w:rsidP="000A06B6">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675" w:type="dxa"/>
          </w:tcPr>
          <w:p w:rsidR="000A06B6" w:rsidRPr="00AC3E2C" w:rsidRDefault="000A06B6" w:rsidP="000A06B6">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10</w:t>
            </w:r>
          </w:p>
        </w:tc>
        <w:tc>
          <w:tcPr>
            <w:tcW w:w="675" w:type="dxa"/>
          </w:tcPr>
          <w:p w:rsidR="000A06B6" w:rsidRPr="00AC3E2C" w:rsidRDefault="000A06B6" w:rsidP="000A06B6">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11</w:t>
            </w:r>
          </w:p>
        </w:tc>
      </w:tr>
      <w:tr w:rsidR="002B1C31" w:rsidRPr="00AC3E2C" w:rsidTr="004D7331">
        <w:trPr>
          <w:trHeight w:val="332"/>
        </w:trPr>
        <w:tc>
          <w:tcPr>
            <w:tcW w:w="1467" w:type="dxa"/>
            <w:vAlign w:val="center"/>
          </w:tcPr>
          <w:p w:rsidR="002B1C31" w:rsidRPr="001F02BD" w:rsidRDefault="002B1C31" w:rsidP="002B1C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40" w:after="40" w:line="264" w:lineRule="auto"/>
              <w:ind w:left="218" w:hanging="180"/>
              <w:rPr>
                <w:rFonts w:ascii="Arial" w:hAnsi="Arial" w:cs="Arial"/>
                <w:sz w:val="12"/>
                <w:szCs w:val="12"/>
                <w:rtl/>
              </w:rPr>
            </w:pPr>
            <w:permStart w:id="514742268" w:edGrp="everyone" w:colFirst="0" w:colLast="0"/>
            <w:permStart w:id="1162491158" w:edGrp="everyone" w:colFirst="1" w:colLast="1"/>
            <w:permStart w:id="1612342481" w:edGrp="everyone" w:colFirst="2" w:colLast="2"/>
            <w:permStart w:id="1520402262" w:edGrp="everyone" w:colFirst="3" w:colLast="3"/>
            <w:permStart w:id="1958233168" w:edGrp="everyone" w:colFirst="4" w:colLast="4"/>
            <w:permStart w:id="1196392334" w:edGrp="everyone" w:colFirst="5" w:colLast="5"/>
            <w:permStart w:id="1620276801" w:edGrp="everyone" w:colFirst="6" w:colLast="6"/>
            <w:permStart w:id="513422910" w:edGrp="everyone" w:colFirst="7" w:colLast="7"/>
            <w:permStart w:id="153562615" w:edGrp="everyone" w:colFirst="8" w:colLast="8"/>
            <w:permStart w:id="2033994786" w:edGrp="everyone" w:colFirst="9" w:colLast="9"/>
            <w:permStart w:id="435899257" w:edGrp="everyone" w:colFirst="10" w:colLast="10"/>
            <w:permStart w:id="544499856" w:edGrp="everyone" w:colFirst="11" w:colLast="11"/>
            <w:r w:rsidRPr="001F02BD">
              <w:rPr>
                <w:rFonts w:ascii="Arial" w:hAnsi="Arial" w:cs="Arial"/>
                <w:sz w:val="12"/>
                <w:szCs w:val="12"/>
                <w:cs/>
                <w:lang w:bidi="bn-BD"/>
              </w:rPr>
              <w:t xml:space="preserve">1. </w:t>
            </w:r>
            <w:r w:rsidRPr="00EA77FD">
              <w:rPr>
                <w:rFonts w:ascii="Arial" w:hAnsi="Arial" w:cs="Arial"/>
                <w:sz w:val="12"/>
                <w:szCs w:val="16"/>
                <w:cs/>
                <w:lang w:bidi="bn-BD"/>
              </w:rPr>
              <w:tab/>
            </w:r>
            <w:r w:rsidRPr="00EA77FD">
              <w:rPr>
                <w:rFonts w:ascii="Arial" w:hAnsi="Arial" w:cs="Arial"/>
                <w:color w:val="000000"/>
                <w:spacing w:val="5"/>
                <w:sz w:val="12"/>
                <w:szCs w:val="16"/>
                <w:shd w:val="clear" w:color="auto" w:fill="FEFEFE"/>
              </w:rPr>
              <w:t>Formulation and amendment of laws, rules and regulations related to the Department / Agency under Financial Institutions Division</w:t>
            </w:r>
          </w:p>
        </w:tc>
        <w:tc>
          <w:tcPr>
            <w:tcW w:w="954" w:type="dxa"/>
            <w:vAlign w:val="center"/>
          </w:tcPr>
          <w:p w:rsidR="002B1C31" w:rsidRPr="00AC3E2C" w:rsidRDefault="002B1C31" w:rsidP="002B1C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z w:val="12"/>
                <w:szCs w:val="12"/>
              </w:rPr>
              <w:t>Prepared and amended law/rules/ policies</w:t>
            </w:r>
          </w:p>
        </w:tc>
        <w:tc>
          <w:tcPr>
            <w:tcW w:w="720" w:type="dxa"/>
            <w:vAlign w:val="center"/>
          </w:tcPr>
          <w:p w:rsidR="002B1C31" w:rsidRPr="00AC3E2C" w:rsidRDefault="002B1C31" w:rsidP="002B1C31">
            <w:pPr>
              <w:spacing w:before="40" w:after="40" w:line="264" w:lineRule="auto"/>
              <w:ind w:left="-34" w:right="-25"/>
              <w:jc w:val="center"/>
              <w:rPr>
                <w:rFonts w:ascii="Arial" w:hAnsi="Arial" w:cs="Arial"/>
                <w:sz w:val="12"/>
                <w:szCs w:val="12"/>
                <w:lang w:val="en-AU" w:bidi="bn-BD"/>
              </w:rPr>
            </w:pPr>
            <w:r w:rsidRPr="00AC3E2C">
              <w:rPr>
                <w:rFonts w:ascii="Arial" w:hAnsi="Arial" w:cs="Arial"/>
                <w:sz w:val="12"/>
                <w:szCs w:val="12"/>
                <w:cs/>
                <w:lang w:val="en-AU" w:bidi="bn-BD"/>
              </w:rPr>
              <w:t>1</w:t>
            </w:r>
          </w:p>
        </w:tc>
        <w:tc>
          <w:tcPr>
            <w:tcW w:w="630" w:type="dxa"/>
            <w:vAlign w:val="center"/>
          </w:tcPr>
          <w:p w:rsidR="002B1C31" w:rsidRPr="00AC3E2C" w:rsidRDefault="002B1C31" w:rsidP="002B1C31">
            <w:pPr>
              <w:spacing w:before="40" w:after="40" w:line="264" w:lineRule="auto"/>
              <w:ind w:right="-25"/>
              <w:jc w:val="center"/>
              <w:rPr>
                <w:rFonts w:ascii="Arial" w:hAnsi="Arial" w:cs="Arial"/>
                <w:sz w:val="12"/>
                <w:szCs w:val="12"/>
              </w:rPr>
            </w:pPr>
            <w:r w:rsidRPr="00AC3E2C">
              <w:rPr>
                <w:rFonts w:ascii="Arial" w:hAnsi="Arial" w:cs="Arial"/>
                <w:sz w:val="12"/>
                <w:szCs w:val="12"/>
                <w:cs/>
                <w:lang w:bidi="bn-IN"/>
              </w:rPr>
              <w:t>Number</w:t>
            </w:r>
          </w:p>
        </w:tc>
        <w:tc>
          <w:tcPr>
            <w:tcW w:w="630" w:type="dxa"/>
            <w:vAlign w:val="center"/>
          </w:tcPr>
          <w:p w:rsidR="002B1C31" w:rsidRPr="002928BF" w:rsidRDefault="001B5895" w:rsidP="001B5895">
            <w:pPr>
              <w:jc w:val="center"/>
              <w:rPr>
                <w:rFonts w:ascii="Arial" w:hAnsi="Arial" w:cs="Arial"/>
                <w:sz w:val="12"/>
                <w:szCs w:val="12"/>
              </w:rPr>
            </w:pPr>
            <w:r w:rsidRPr="002928BF">
              <w:rPr>
                <w:rFonts w:ascii="Arial" w:hAnsi="Arial" w:cs="Arial"/>
                <w:sz w:val="12"/>
                <w:szCs w:val="12"/>
              </w:rPr>
              <w:t>4</w:t>
            </w:r>
          </w:p>
        </w:tc>
        <w:tc>
          <w:tcPr>
            <w:tcW w:w="630" w:type="dxa"/>
            <w:vAlign w:val="center"/>
          </w:tcPr>
          <w:p w:rsidR="002B1C31" w:rsidRPr="002928BF" w:rsidRDefault="002B1C31" w:rsidP="001B5895">
            <w:pPr>
              <w:jc w:val="center"/>
              <w:rPr>
                <w:rFonts w:ascii="Arial" w:hAnsi="Arial" w:cs="Arial"/>
                <w:sz w:val="12"/>
                <w:szCs w:val="12"/>
              </w:rPr>
            </w:pPr>
            <w:r w:rsidRPr="002928BF">
              <w:rPr>
                <w:rFonts w:ascii="Arial" w:hAnsi="Arial" w:cs="Arial"/>
                <w:sz w:val="12"/>
                <w:szCs w:val="12"/>
              </w:rPr>
              <w:t>5</w:t>
            </w:r>
          </w:p>
        </w:tc>
        <w:tc>
          <w:tcPr>
            <w:tcW w:w="630" w:type="dxa"/>
            <w:vAlign w:val="center"/>
          </w:tcPr>
          <w:p w:rsidR="002B1C31" w:rsidRPr="002928BF" w:rsidRDefault="001B5895" w:rsidP="001B5895">
            <w:pPr>
              <w:jc w:val="center"/>
              <w:rPr>
                <w:rFonts w:ascii="Arial" w:hAnsi="Arial" w:cs="Arial"/>
                <w:sz w:val="12"/>
                <w:szCs w:val="12"/>
              </w:rPr>
            </w:pPr>
            <w:r w:rsidRPr="002928BF">
              <w:rPr>
                <w:rFonts w:ascii="Arial" w:hAnsi="Arial" w:cs="Arial"/>
                <w:sz w:val="12"/>
                <w:szCs w:val="12"/>
              </w:rPr>
              <w:t>6</w:t>
            </w:r>
          </w:p>
        </w:tc>
        <w:tc>
          <w:tcPr>
            <w:tcW w:w="630" w:type="dxa"/>
            <w:vAlign w:val="center"/>
          </w:tcPr>
          <w:p w:rsidR="002B1C31" w:rsidRPr="002928BF" w:rsidRDefault="001B5895" w:rsidP="001B5895">
            <w:pPr>
              <w:jc w:val="center"/>
              <w:rPr>
                <w:rFonts w:ascii="Arial" w:hAnsi="Arial" w:cs="Arial"/>
                <w:sz w:val="12"/>
                <w:szCs w:val="12"/>
              </w:rPr>
            </w:pPr>
            <w:r w:rsidRPr="002928BF">
              <w:rPr>
                <w:rFonts w:ascii="Arial" w:hAnsi="Arial" w:cs="Arial"/>
                <w:sz w:val="12"/>
                <w:szCs w:val="12"/>
              </w:rPr>
              <w:t>6</w:t>
            </w:r>
          </w:p>
        </w:tc>
        <w:tc>
          <w:tcPr>
            <w:tcW w:w="675" w:type="dxa"/>
            <w:vAlign w:val="center"/>
          </w:tcPr>
          <w:p w:rsidR="002B1C31" w:rsidRPr="002928BF" w:rsidRDefault="002B1C31" w:rsidP="001B5895">
            <w:pPr>
              <w:jc w:val="center"/>
              <w:rPr>
                <w:rFonts w:ascii="Arial" w:hAnsi="Arial" w:cs="Arial"/>
                <w:sz w:val="12"/>
                <w:szCs w:val="12"/>
              </w:rPr>
            </w:pPr>
            <w:r w:rsidRPr="002928BF">
              <w:rPr>
                <w:rFonts w:ascii="Arial" w:hAnsi="Arial" w:cs="Arial"/>
                <w:sz w:val="12"/>
                <w:szCs w:val="12"/>
                <w:cs/>
              </w:rPr>
              <w:t>5</w:t>
            </w:r>
          </w:p>
        </w:tc>
        <w:tc>
          <w:tcPr>
            <w:tcW w:w="675" w:type="dxa"/>
            <w:vAlign w:val="center"/>
          </w:tcPr>
          <w:p w:rsidR="002B1C31" w:rsidRPr="002928BF" w:rsidRDefault="002B1C31" w:rsidP="001B5895">
            <w:pPr>
              <w:jc w:val="center"/>
              <w:rPr>
                <w:rFonts w:ascii="Arial" w:hAnsi="Arial" w:cs="Arial"/>
                <w:sz w:val="12"/>
                <w:szCs w:val="12"/>
              </w:rPr>
            </w:pPr>
            <w:r w:rsidRPr="002928BF">
              <w:rPr>
                <w:rFonts w:ascii="Arial" w:hAnsi="Arial" w:cs="Arial"/>
                <w:sz w:val="12"/>
                <w:szCs w:val="12"/>
              </w:rPr>
              <w:t>5</w:t>
            </w:r>
          </w:p>
        </w:tc>
        <w:tc>
          <w:tcPr>
            <w:tcW w:w="675" w:type="dxa"/>
            <w:vAlign w:val="center"/>
          </w:tcPr>
          <w:p w:rsidR="002B1C31" w:rsidRPr="002928BF" w:rsidRDefault="002B1C31" w:rsidP="001B5895">
            <w:pPr>
              <w:jc w:val="center"/>
              <w:rPr>
                <w:rFonts w:ascii="Arial" w:hAnsi="Arial" w:cs="Arial"/>
                <w:sz w:val="12"/>
                <w:szCs w:val="12"/>
              </w:rPr>
            </w:pPr>
            <w:r w:rsidRPr="002928BF">
              <w:rPr>
                <w:rFonts w:ascii="Arial" w:hAnsi="Arial" w:cs="Arial"/>
                <w:sz w:val="12"/>
                <w:szCs w:val="12"/>
              </w:rPr>
              <w:t>5</w:t>
            </w:r>
          </w:p>
        </w:tc>
      </w:tr>
      <w:permEnd w:id="514742268"/>
      <w:permEnd w:id="1162491158"/>
      <w:permEnd w:id="1612342481"/>
      <w:permEnd w:id="1520402262"/>
      <w:permEnd w:id="1958233168"/>
      <w:permEnd w:id="1196392334"/>
      <w:permEnd w:id="1620276801"/>
      <w:permEnd w:id="513422910"/>
      <w:permEnd w:id="153562615"/>
      <w:permEnd w:id="2033994786"/>
      <w:permEnd w:id="435899257"/>
      <w:permEnd w:id="544499856"/>
    </w:tbl>
    <w:p w:rsidR="00EB4AF8" w:rsidRPr="00AC3E2C" w:rsidRDefault="00EB4AF8" w:rsidP="00560139">
      <w:pPr>
        <w:spacing w:before="120" w:line="300" w:lineRule="auto"/>
        <w:jc w:val="both"/>
        <w:rPr>
          <w:rFonts w:ascii="Arial" w:hAnsi="Arial" w:cs="Arial"/>
          <w:b/>
          <w:sz w:val="2"/>
          <w:szCs w:val="16"/>
        </w:rPr>
      </w:pPr>
    </w:p>
    <w:p w:rsidR="00560139" w:rsidRPr="00AC3E2C" w:rsidRDefault="00560139" w:rsidP="00560139">
      <w:pPr>
        <w:spacing w:before="120" w:line="300" w:lineRule="auto"/>
        <w:jc w:val="both"/>
        <w:rPr>
          <w:rFonts w:ascii="Arial" w:hAnsi="Arial" w:cs="Arial"/>
          <w:b/>
          <w:sz w:val="16"/>
          <w:szCs w:val="16"/>
        </w:rPr>
      </w:pPr>
      <w:r w:rsidRPr="00AC3E2C">
        <w:rPr>
          <w:rFonts w:ascii="Arial" w:hAnsi="Arial" w:cs="Arial"/>
          <w:b/>
          <w:sz w:val="16"/>
          <w:szCs w:val="16"/>
        </w:rPr>
        <w:t>6.1.3</w:t>
      </w:r>
      <w:r w:rsidRPr="00AC3E2C">
        <w:rPr>
          <w:rFonts w:ascii="Arial" w:hAnsi="Arial" w:cs="Arial"/>
          <w:b/>
          <w:sz w:val="16"/>
          <w:szCs w:val="16"/>
        </w:rPr>
        <w:tab/>
      </w:r>
      <w:r w:rsidRPr="00AC3E2C">
        <w:rPr>
          <w:rFonts w:ascii="Arial" w:hAnsi="Arial" w:cs="Arial"/>
          <w:b/>
          <w:sz w:val="16"/>
          <w:szCs w:val="16"/>
          <w:lang w:val="en-GB"/>
        </w:rPr>
        <w:t xml:space="preserve">Medium Term Expenditure Estimates by </w:t>
      </w:r>
      <w:r w:rsidR="00A31A7C" w:rsidRPr="00AC3E2C">
        <w:rPr>
          <w:rFonts w:ascii="Arial" w:hAnsi="Arial" w:cs="Arial"/>
          <w:b/>
          <w:sz w:val="16"/>
          <w:szCs w:val="16"/>
          <w:lang w:val="en-GB"/>
        </w:rPr>
        <w:t>Institutional</w:t>
      </w:r>
      <w:r w:rsidRPr="00AC3E2C">
        <w:rPr>
          <w:rFonts w:ascii="Arial" w:hAnsi="Arial" w:cs="Arial"/>
          <w:b/>
          <w:sz w:val="16"/>
          <w:szCs w:val="16"/>
          <w:lang w:val="en-GB"/>
        </w:rPr>
        <w:t xml:space="preserve"> Unit</w:t>
      </w:r>
      <w:r w:rsidR="00B77A39" w:rsidRPr="00AC3E2C">
        <w:rPr>
          <w:rFonts w:ascii="Arial" w:hAnsi="Arial" w:cs="Arial"/>
          <w:b/>
          <w:sz w:val="16"/>
          <w:szCs w:val="16"/>
          <w:lang w:val="en-GB"/>
        </w:rPr>
        <w:t>s</w:t>
      </w:r>
      <w:r w:rsidRPr="00AC3E2C">
        <w:rPr>
          <w:rFonts w:ascii="Arial" w:hAnsi="Arial" w:cs="Arial"/>
          <w:b/>
          <w:sz w:val="16"/>
          <w:szCs w:val="16"/>
          <w:lang w:val="en-GB"/>
        </w:rPr>
        <w:t xml:space="preserve">, </w:t>
      </w:r>
      <w:r w:rsidR="00A31A7C" w:rsidRPr="00AC3E2C">
        <w:rPr>
          <w:rFonts w:ascii="Arial" w:hAnsi="Arial" w:cs="Arial"/>
          <w:b/>
          <w:sz w:val="16"/>
          <w:szCs w:val="16"/>
          <w:lang w:val="en-GB"/>
        </w:rPr>
        <w:t>Schemes</w:t>
      </w:r>
      <w:r w:rsidRPr="00AC3E2C">
        <w:rPr>
          <w:rFonts w:ascii="Arial" w:hAnsi="Arial" w:cs="Arial"/>
          <w:b/>
          <w:sz w:val="16"/>
          <w:szCs w:val="16"/>
          <w:lang w:val="en-GB"/>
        </w:rPr>
        <w:t xml:space="preserve"> and Projects</w:t>
      </w:r>
    </w:p>
    <w:p w:rsidR="00E35ABC" w:rsidRPr="00AC3E2C" w:rsidRDefault="00E35ABC" w:rsidP="00E35ABC">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30AD5" w:rsidRPr="00AC3E2C" w:rsidTr="00A45FD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D30AD5" w:rsidRPr="00AC3E2C" w:rsidTr="00A45FD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D30AD5" w:rsidRPr="00AC3E2C" w:rsidTr="00A45FD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D30AD5" w:rsidRPr="00AC3E2C" w:rsidTr="00A45FD3">
        <w:tc>
          <w:tcPr>
            <w:tcW w:w="2700" w:type="dxa"/>
            <w:tcBorders>
              <w:top w:val="single" w:sz="4" w:space="0" w:color="auto"/>
              <w:left w:val="single" w:sz="4" w:space="0" w:color="auto"/>
              <w:bottom w:val="single" w:sz="4" w:space="0" w:color="auto"/>
              <w:right w:val="single" w:sz="4" w:space="0" w:color="auto"/>
            </w:tcBorders>
          </w:tcPr>
          <w:p w:rsidR="00E35ABC" w:rsidRPr="00AC3E2C" w:rsidRDefault="00E35ABC" w:rsidP="00A45FD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r>
    </w:tbl>
    <w:p w:rsidR="002301F8" w:rsidRPr="00AC3E2C" w:rsidRDefault="002301F8" w:rsidP="002301F8">
      <w:pPr>
        <w:spacing w:before="120" w:line="300" w:lineRule="auto"/>
        <w:rPr>
          <w:rFonts w:ascii="Arial" w:hAnsi="Arial" w:cs="Arial"/>
          <w:b/>
          <w:sz w:val="18"/>
          <w:szCs w:val="18"/>
          <w:lang w:val="en-IN"/>
        </w:rPr>
      </w:pPr>
      <w:r w:rsidRPr="00AC3E2C">
        <w:rPr>
          <w:rFonts w:ascii="Arial" w:hAnsi="Arial" w:cs="Arial"/>
          <w:b/>
          <w:sz w:val="18"/>
          <w:szCs w:val="18"/>
          <w:lang w:val="en-GB"/>
        </w:rPr>
        <w:t>6.2</w:t>
      </w:r>
      <w:r w:rsidRPr="00AC3E2C">
        <w:rPr>
          <w:rFonts w:ascii="Arial" w:hAnsi="Arial" w:cs="Arial"/>
          <w:b/>
          <w:sz w:val="18"/>
          <w:szCs w:val="18"/>
          <w:lang w:val="en-GB"/>
        </w:rPr>
        <w:tab/>
        <w:t>Bangladesh Bank</w:t>
      </w:r>
      <w:r w:rsidRPr="00AC3E2C">
        <w:rPr>
          <w:rFonts w:ascii="Arial" w:hAnsi="Arial" w:cs="Arial"/>
          <w:b/>
          <w:bCs/>
          <w:sz w:val="18"/>
          <w:szCs w:val="18"/>
        </w:rPr>
        <w:t xml:space="preserve"> (BB)</w:t>
      </w:r>
    </w:p>
    <w:p w:rsidR="002301F8" w:rsidRPr="00AC3E2C" w:rsidRDefault="002301F8" w:rsidP="00186DE9">
      <w:pPr>
        <w:pStyle w:val="NoSpacing"/>
        <w:ind w:left="720" w:hanging="720"/>
        <w:jc w:val="both"/>
        <w:rPr>
          <w:rFonts w:ascii="Arial" w:hAnsi="Arial" w:cs="Arial"/>
          <w:spacing w:val="5"/>
          <w:sz w:val="18"/>
          <w:szCs w:val="16"/>
          <w:shd w:val="clear" w:color="auto" w:fill="FEFEFE"/>
        </w:rPr>
      </w:pPr>
      <w:r w:rsidRPr="00AC3E2C">
        <w:rPr>
          <w:rFonts w:ascii="Arial" w:hAnsi="Arial" w:cs="Arial"/>
          <w:b/>
          <w:sz w:val="16"/>
          <w:szCs w:val="16"/>
          <w:lang w:val="en-IN"/>
        </w:rPr>
        <w:t>6.2.1</w:t>
      </w:r>
      <w:r w:rsidRPr="00AC3E2C">
        <w:rPr>
          <w:rFonts w:ascii="Arial" w:hAnsi="Arial" w:cs="Arial"/>
          <w:b/>
          <w:sz w:val="16"/>
          <w:szCs w:val="16"/>
          <w:lang w:val="en-IN"/>
        </w:rPr>
        <w:tab/>
      </w:r>
      <w:r w:rsidRPr="00AC3E2C">
        <w:rPr>
          <w:rFonts w:ascii="Arial" w:hAnsi="Arial" w:cs="Arial"/>
          <w:b/>
          <w:sz w:val="16"/>
          <w:szCs w:val="16"/>
        </w:rPr>
        <w:t>Recent Achievements:</w:t>
      </w:r>
      <w:permStart w:id="230568776" w:edGrp="everyone"/>
      <w:r w:rsidR="00A03DF9" w:rsidRPr="00A03DF9">
        <w:t xml:space="preserve"> </w:t>
      </w:r>
      <w:r w:rsidR="00A03DF9" w:rsidRPr="00A03DF9">
        <w:rPr>
          <w:rFonts w:ascii="Arial" w:hAnsi="Arial" w:cs="Arial"/>
          <w:sz w:val="16"/>
          <w:szCs w:val="16"/>
        </w:rPr>
        <w:t>Bangladesh Bank has taken steps to disburse more loans to agriculture and small and medium enterprises.</w:t>
      </w:r>
      <w:r w:rsidR="00A03DF9">
        <w:rPr>
          <w:rFonts w:ascii="Arial" w:hAnsi="Arial" w:cs="Arial"/>
          <w:sz w:val="16"/>
          <w:szCs w:val="16"/>
        </w:rPr>
        <w:t xml:space="preserve"> </w:t>
      </w:r>
      <w:r w:rsidR="00A03DF9" w:rsidRPr="00A03DF9">
        <w:rPr>
          <w:rFonts w:ascii="Arial" w:hAnsi="Arial" w:cs="Arial"/>
          <w:sz w:val="16"/>
          <w:szCs w:val="16"/>
        </w:rPr>
        <w:t>Bangladesh Bank has recently formulated a strategic plan to achieve some of the major objectives</w:t>
      </w:r>
      <w:r w:rsidR="00A03DF9">
        <w:rPr>
          <w:rFonts w:ascii="Arial" w:hAnsi="Arial" w:cs="Arial"/>
          <w:sz w:val="16"/>
          <w:szCs w:val="16"/>
        </w:rPr>
        <w:t>.</w:t>
      </w:r>
      <w:r w:rsidR="00272916">
        <w:rPr>
          <w:rFonts w:ascii="Arial" w:hAnsi="Arial" w:cs="Arial"/>
          <w:b/>
          <w:sz w:val="16"/>
          <w:szCs w:val="16"/>
        </w:rPr>
        <w:t xml:space="preserve"> </w:t>
      </w:r>
      <w:r w:rsidR="00C6745F" w:rsidRPr="00C6745F">
        <w:rPr>
          <w:rFonts w:ascii="Arial" w:hAnsi="Arial" w:cs="Arial"/>
          <w:sz w:val="16"/>
          <w:szCs w:val="16"/>
        </w:rPr>
        <w:t>During the fiscal year 2018-19, the growth of total domestic debt was 12.28 percent.</w:t>
      </w:r>
      <w:r w:rsidR="00C6745F">
        <w:rPr>
          <w:rFonts w:ascii="Arial" w:hAnsi="Arial" w:cs="Arial"/>
          <w:sz w:val="16"/>
          <w:szCs w:val="16"/>
        </w:rPr>
        <w:t xml:space="preserve"> </w:t>
      </w:r>
      <w:r w:rsidR="00C6745F" w:rsidRPr="00C6745F">
        <w:rPr>
          <w:rFonts w:ascii="Arial" w:hAnsi="Arial" w:cs="Arial"/>
          <w:sz w:val="16"/>
          <w:szCs w:val="16"/>
        </w:rPr>
        <w:t>It may be mentioned that during the same period, the growth of credit in the private sector was 11.32 percent</w:t>
      </w:r>
      <w:r w:rsidR="00C6745F">
        <w:rPr>
          <w:rFonts w:ascii="Arial" w:hAnsi="Arial" w:cs="Arial"/>
          <w:sz w:val="16"/>
          <w:szCs w:val="16"/>
        </w:rPr>
        <w:t xml:space="preserve">. </w:t>
      </w:r>
      <w:r w:rsidR="00C6745F" w:rsidRPr="00C6745F">
        <w:rPr>
          <w:rFonts w:ascii="Arial" w:hAnsi="Arial" w:cs="Arial"/>
          <w:sz w:val="16"/>
          <w:szCs w:val="16"/>
        </w:rPr>
        <w:t>Due to the decline in loan interest rates in the first half of the current financial year, the range of interest rates has come down from 4.15 per cent in June 2019 to 3.92 per cent at the end of October 2019.</w:t>
      </w:r>
      <w:r w:rsidR="00C6745F">
        <w:rPr>
          <w:rFonts w:ascii="Arial" w:hAnsi="Arial" w:cs="Arial"/>
          <w:sz w:val="16"/>
          <w:szCs w:val="16"/>
        </w:rPr>
        <w:t xml:space="preserve"> </w:t>
      </w:r>
      <w:r w:rsidR="00C6745F" w:rsidRPr="00C6745F">
        <w:rPr>
          <w:rFonts w:ascii="Arial" w:hAnsi="Arial" w:cs="Arial"/>
          <w:sz w:val="16"/>
          <w:szCs w:val="16"/>
        </w:rPr>
        <w:t>The average weighted interest rate differential for loans and deposits in all sectors (excluding credit cards and consumer loans) was 4.34 percent at the end of January 2016, against the target of reducing the interest rate gap below 5 percent in the monetary policy in the second half of FY 2017-18.</w:t>
      </w:r>
      <w:r w:rsidR="00C6745F" w:rsidRPr="00C6745F">
        <w:t xml:space="preserve"> </w:t>
      </w:r>
      <w:r w:rsidR="00C6745F" w:rsidRPr="00C6745F">
        <w:rPr>
          <w:rFonts w:ascii="Arial" w:hAnsi="Arial" w:cs="Arial"/>
          <w:sz w:val="16"/>
          <w:szCs w:val="16"/>
        </w:rPr>
        <w:t>In February 2016, Bangladesh Bank launched a new long term rehabilitation facility called “GTF” (Green Transformation Fund) worth USD 200 million.</w:t>
      </w:r>
      <w:r w:rsidR="00C6745F">
        <w:rPr>
          <w:rFonts w:ascii="Arial" w:hAnsi="Arial" w:cs="Arial"/>
          <w:sz w:val="16"/>
          <w:szCs w:val="16"/>
        </w:rPr>
        <w:t xml:space="preserve"> The fund disbursed USD</w:t>
      </w:r>
      <w:r w:rsidR="00C6745F" w:rsidRPr="00C6745F">
        <w:rPr>
          <w:rFonts w:ascii="Arial" w:hAnsi="Arial" w:cs="Arial"/>
          <w:sz w:val="16"/>
          <w:szCs w:val="16"/>
        </w:rPr>
        <w:t xml:space="preserve"> 23.58 million in FY 2019-20 (up to December 2019).</w:t>
      </w:r>
      <w:r w:rsidR="00C6745F">
        <w:rPr>
          <w:rFonts w:ascii="Arial" w:hAnsi="Arial" w:cs="Arial"/>
          <w:sz w:val="16"/>
          <w:szCs w:val="16"/>
        </w:rPr>
        <w:t xml:space="preserve"> </w:t>
      </w:r>
      <w:r w:rsidR="00C6745F" w:rsidRPr="00C6745F">
        <w:rPr>
          <w:rFonts w:ascii="Arial" w:hAnsi="Arial" w:cs="Arial"/>
          <w:sz w:val="16"/>
          <w:szCs w:val="16"/>
        </w:rPr>
        <w:t>Banks and financial institutions have provided a total of Tk</w:t>
      </w:r>
      <w:r w:rsidR="00C6745F">
        <w:rPr>
          <w:rFonts w:ascii="Arial" w:hAnsi="Arial" w:cs="Arial"/>
          <w:sz w:val="16"/>
          <w:szCs w:val="16"/>
        </w:rPr>
        <w:t>.</w:t>
      </w:r>
      <w:r w:rsidR="00C6745F" w:rsidRPr="00C6745F">
        <w:rPr>
          <w:rFonts w:ascii="Arial" w:hAnsi="Arial" w:cs="Arial"/>
          <w:sz w:val="16"/>
          <w:szCs w:val="16"/>
        </w:rPr>
        <w:t xml:space="preserve"> 105.25 billion in eco-friendly financing in FY 2018-19.</w:t>
      </w:r>
    </w:p>
    <w:permEnd w:id="230568776"/>
    <w:p w:rsidR="002301F8" w:rsidRPr="00AC3E2C" w:rsidRDefault="002301F8" w:rsidP="002301F8">
      <w:pPr>
        <w:spacing w:before="120" w:after="120" w:line="300" w:lineRule="auto"/>
        <w:jc w:val="both"/>
        <w:rPr>
          <w:rFonts w:ascii="Arial" w:hAnsi="Arial" w:cs="Arial"/>
          <w:b/>
          <w:sz w:val="16"/>
          <w:szCs w:val="16"/>
        </w:rPr>
      </w:pPr>
      <w:r w:rsidRPr="00AC3E2C">
        <w:rPr>
          <w:rFonts w:ascii="Arial" w:hAnsi="Arial" w:cs="Arial"/>
          <w:b/>
          <w:sz w:val="16"/>
          <w:szCs w:val="16"/>
        </w:rPr>
        <w:t>6.2.2</w:t>
      </w:r>
      <w:r w:rsidRPr="00AC3E2C">
        <w:rPr>
          <w:rFonts w:ascii="Arial" w:hAnsi="Arial" w:cs="Arial"/>
          <w:b/>
          <w:sz w:val="16"/>
          <w:szCs w:val="16"/>
        </w:rPr>
        <w:tab/>
        <w:t>Activities, Output Indicators and Targets</w:t>
      </w:r>
    </w:p>
    <w:tbl>
      <w:tblPr>
        <w:tblW w:w="83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630"/>
      </w:tblGrid>
      <w:tr w:rsidR="00865C24" w:rsidRPr="00AC3E2C" w:rsidTr="00E73A61">
        <w:trPr>
          <w:trHeight w:val="485"/>
          <w:tblHeader/>
        </w:trPr>
        <w:tc>
          <w:tcPr>
            <w:tcW w:w="2241" w:type="dxa"/>
            <w:vMerge w:val="restart"/>
            <w:vAlign w:val="center"/>
          </w:tcPr>
          <w:p w:rsidR="002301F8" w:rsidRPr="00AC3E2C" w:rsidRDefault="002301F8" w:rsidP="003C46D2">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990" w:type="dxa"/>
            <w:vMerge w:val="restart"/>
            <w:vAlign w:val="center"/>
          </w:tcPr>
          <w:p w:rsidR="002301F8" w:rsidRPr="00AC3E2C" w:rsidRDefault="002301F8" w:rsidP="003C46D2">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2301F8" w:rsidRPr="00AC3E2C" w:rsidRDefault="002301F8" w:rsidP="003C46D2">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2301F8" w:rsidRPr="00AC3E2C" w:rsidRDefault="002301F8" w:rsidP="003C46D2">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2301F8" w:rsidRPr="00AC3E2C" w:rsidRDefault="002301F8" w:rsidP="003C46D2">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2301F8" w:rsidRPr="00AC3E2C" w:rsidRDefault="002301F8" w:rsidP="003C46D2">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2301F8" w:rsidRPr="00AC3E2C" w:rsidRDefault="002301F8" w:rsidP="003C46D2">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2301F8" w:rsidRPr="00AC3E2C" w:rsidRDefault="002301F8" w:rsidP="003C46D2">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710" w:type="dxa"/>
            <w:gridSpan w:val="3"/>
            <w:vAlign w:val="center"/>
          </w:tcPr>
          <w:p w:rsidR="002301F8" w:rsidRPr="00AC3E2C" w:rsidRDefault="002301F8" w:rsidP="003C46D2">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865C24" w:rsidRPr="00AC3E2C" w:rsidTr="00E73A61">
        <w:trPr>
          <w:trHeight w:val="51"/>
          <w:tblHeader/>
        </w:trPr>
        <w:tc>
          <w:tcPr>
            <w:tcW w:w="2241" w:type="dxa"/>
            <w:vMerge/>
            <w:tcBorders>
              <w:bottom w:val="single" w:sz="4" w:space="0" w:color="auto"/>
            </w:tcBorders>
            <w:vAlign w:val="center"/>
          </w:tcPr>
          <w:p w:rsidR="001E01CA" w:rsidRPr="00AC3E2C" w:rsidRDefault="001E01CA" w:rsidP="001E01C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1E01CA" w:rsidRPr="00AC3E2C" w:rsidRDefault="001E01CA" w:rsidP="001E01C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1E01CA" w:rsidRPr="00AC3E2C" w:rsidRDefault="001E01CA" w:rsidP="001E01C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1E01CA" w:rsidRPr="00AC3E2C" w:rsidRDefault="001E01CA" w:rsidP="001E01C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1E01CA" w:rsidRPr="00AC3E2C" w:rsidRDefault="001E01CA" w:rsidP="001E01CA">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080" w:type="dxa"/>
            <w:gridSpan w:val="2"/>
            <w:tcBorders>
              <w:bottom w:val="single" w:sz="4" w:space="0" w:color="auto"/>
            </w:tcBorders>
            <w:shd w:val="clear" w:color="auto" w:fill="auto"/>
            <w:vAlign w:val="center"/>
          </w:tcPr>
          <w:p w:rsidR="001E01CA" w:rsidRPr="00AC3E2C" w:rsidRDefault="001E01CA" w:rsidP="001E01CA">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540" w:type="dxa"/>
            <w:tcBorders>
              <w:bottom w:val="single" w:sz="4" w:space="0" w:color="auto"/>
            </w:tcBorders>
            <w:vAlign w:val="center"/>
          </w:tcPr>
          <w:p w:rsidR="001E01CA" w:rsidRPr="00AC3E2C" w:rsidRDefault="001E01CA" w:rsidP="001E01CA">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1E01CA" w:rsidRPr="00AC3E2C" w:rsidRDefault="001E01CA" w:rsidP="001E01CA">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630" w:type="dxa"/>
            <w:tcBorders>
              <w:bottom w:val="single" w:sz="4" w:space="0" w:color="auto"/>
            </w:tcBorders>
            <w:vAlign w:val="center"/>
          </w:tcPr>
          <w:p w:rsidR="001E01CA" w:rsidRPr="00AC3E2C" w:rsidRDefault="001E01CA" w:rsidP="001E01CA">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865C24" w:rsidRPr="00AC3E2C" w:rsidTr="00E73A61">
        <w:trPr>
          <w:trHeight w:val="51"/>
          <w:tblHeader/>
        </w:trPr>
        <w:tc>
          <w:tcPr>
            <w:tcW w:w="2241" w:type="dxa"/>
            <w:tcBorders>
              <w:bottom w:val="single" w:sz="4" w:space="0" w:color="auto"/>
            </w:tcBorders>
          </w:tcPr>
          <w:p w:rsidR="001E01CA" w:rsidRPr="00AC3E2C" w:rsidRDefault="001E01CA" w:rsidP="001E01CA">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990" w:type="dxa"/>
            <w:tcBorders>
              <w:bottom w:val="single" w:sz="4" w:space="0" w:color="auto"/>
            </w:tcBorders>
          </w:tcPr>
          <w:p w:rsidR="001E01CA" w:rsidRPr="00AC3E2C" w:rsidRDefault="001E01CA" w:rsidP="001E01CA">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1E01CA" w:rsidRPr="00AC3E2C" w:rsidRDefault="001E01CA" w:rsidP="001E01CA">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1E01CA" w:rsidRPr="00AC3E2C" w:rsidRDefault="001E01CA" w:rsidP="001E01CA">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1E01CA" w:rsidRPr="00AC3E2C" w:rsidRDefault="001E01CA" w:rsidP="001E01CA">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1E01CA" w:rsidRPr="00AC3E2C" w:rsidRDefault="001E01CA" w:rsidP="001E01CA">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1E01CA" w:rsidRPr="00AC3E2C" w:rsidRDefault="001E01CA" w:rsidP="001E01CA">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1E01CA" w:rsidRPr="00AC3E2C" w:rsidRDefault="001E01CA" w:rsidP="001E01CA">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1E01CA" w:rsidRPr="00AC3E2C" w:rsidRDefault="001E01CA" w:rsidP="001E01CA">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1E01CA" w:rsidRPr="00AC3E2C" w:rsidRDefault="001E01CA" w:rsidP="001E01CA">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10</w:t>
            </w:r>
          </w:p>
        </w:tc>
        <w:tc>
          <w:tcPr>
            <w:tcW w:w="630" w:type="dxa"/>
            <w:tcBorders>
              <w:bottom w:val="single" w:sz="4" w:space="0" w:color="auto"/>
            </w:tcBorders>
          </w:tcPr>
          <w:p w:rsidR="001E01CA" w:rsidRPr="00AC3E2C" w:rsidRDefault="001E01CA" w:rsidP="001E01CA">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11</w:t>
            </w:r>
          </w:p>
        </w:tc>
      </w:tr>
      <w:tr w:rsidR="00454209" w:rsidRPr="00AC3E2C" w:rsidTr="00E73A61">
        <w:tc>
          <w:tcPr>
            <w:tcW w:w="2241" w:type="dxa"/>
            <w:vAlign w:val="center"/>
          </w:tcPr>
          <w:p w:rsidR="00454209" w:rsidRPr="00AC3E2C" w:rsidRDefault="00454209" w:rsidP="00454209">
            <w:pPr>
              <w:numPr>
                <w:ilvl w:val="0"/>
                <w:numId w:val="40"/>
              </w:numPr>
              <w:spacing w:before="40" w:after="40"/>
              <w:ind w:left="308" w:hanging="270"/>
              <w:rPr>
                <w:rFonts w:ascii="Arial" w:hAnsi="Arial" w:cs="Arial"/>
                <w:sz w:val="12"/>
                <w:szCs w:val="16"/>
              </w:rPr>
            </w:pPr>
            <w:permStart w:id="1732597177" w:edGrp="everyone" w:colFirst="7" w:colLast="7"/>
            <w:permStart w:id="892998197" w:edGrp="everyone" w:colFirst="8" w:colLast="8"/>
            <w:permStart w:id="709050543" w:edGrp="everyone" w:colFirst="9" w:colLast="9"/>
            <w:permStart w:id="775976401" w:edGrp="everyone" w:colFirst="10" w:colLast="10"/>
            <w:permStart w:id="535894034" w:edGrp="everyone" w:colFirst="5" w:colLast="5"/>
            <w:permStart w:id="233704968" w:edGrp="everyone" w:colFirst="0" w:colLast="0"/>
            <w:permStart w:id="1181421790" w:edGrp="everyone" w:colFirst="1" w:colLast="1"/>
            <w:permStart w:id="1956983810" w:edGrp="everyone" w:colFirst="2" w:colLast="2"/>
            <w:permStart w:id="443623556" w:edGrp="everyone" w:colFirst="3" w:colLast="3"/>
            <w:r>
              <w:rPr>
                <w:rFonts w:ascii="Arial" w:hAnsi="Arial" w:cs="Arial"/>
                <w:spacing w:val="5"/>
                <w:sz w:val="12"/>
                <w:szCs w:val="16"/>
                <w:shd w:val="clear" w:color="auto" w:fill="FEFEFE"/>
              </w:rPr>
              <w:t>Increase p</w:t>
            </w:r>
            <w:r w:rsidRPr="00AC3E2C">
              <w:rPr>
                <w:rFonts w:ascii="Arial" w:hAnsi="Arial" w:cs="Arial"/>
                <w:spacing w:val="5"/>
                <w:sz w:val="12"/>
                <w:szCs w:val="16"/>
                <w:shd w:val="clear" w:color="auto" w:fill="FEFEFE"/>
              </w:rPr>
              <w:t>articipation of adult people in banking sector</w:t>
            </w:r>
          </w:p>
        </w:tc>
        <w:tc>
          <w:tcPr>
            <w:tcW w:w="990" w:type="dxa"/>
            <w:vAlign w:val="center"/>
          </w:tcPr>
          <w:p w:rsidR="00454209" w:rsidRPr="00AC3E2C" w:rsidRDefault="00454209" w:rsidP="00454209">
            <w:pPr>
              <w:spacing w:before="40" w:after="40" w:line="264" w:lineRule="auto"/>
              <w:jc w:val="center"/>
              <w:rPr>
                <w:rFonts w:ascii="Arial" w:hAnsi="Arial" w:cs="Arial"/>
                <w:bCs/>
                <w:sz w:val="12"/>
                <w:szCs w:val="12"/>
              </w:rPr>
            </w:pPr>
            <w:r w:rsidRPr="00AC3E2C">
              <w:rPr>
                <w:rFonts w:ascii="Arial" w:hAnsi="Arial" w:cs="Arial"/>
                <w:sz w:val="12"/>
                <w:szCs w:val="16"/>
              </w:rPr>
              <w:t>All kinds of bank accounts</w:t>
            </w:r>
          </w:p>
        </w:tc>
        <w:tc>
          <w:tcPr>
            <w:tcW w:w="630" w:type="dxa"/>
            <w:vAlign w:val="center"/>
          </w:tcPr>
          <w:p w:rsidR="00454209" w:rsidRPr="00AC3E2C" w:rsidRDefault="00454209" w:rsidP="00454209">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2</w:t>
            </w:r>
          </w:p>
        </w:tc>
        <w:tc>
          <w:tcPr>
            <w:tcW w:w="630" w:type="dxa"/>
            <w:vAlign w:val="center"/>
          </w:tcPr>
          <w:p w:rsidR="00454209" w:rsidRPr="00AC3E2C" w:rsidRDefault="00454209" w:rsidP="00454209">
            <w:pPr>
              <w:spacing w:before="40" w:after="40" w:line="264" w:lineRule="auto"/>
              <w:ind w:left="-43" w:right="-43"/>
              <w:jc w:val="center"/>
              <w:rPr>
                <w:rFonts w:ascii="Arial" w:hAnsi="Arial" w:cs="Arial"/>
                <w:sz w:val="10"/>
                <w:szCs w:val="16"/>
              </w:rPr>
            </w:pPr>
            <w:r w:rsidRPr="00AC3E2C">
              <w:rPr>
                <w:rFonts w:ascii="Arial" w:hAnsi="Arial" w:cs="Arial"/>
                <w:sz w:val="10"/>
                <w:szCs w:val="16"/>
              </w:rPr>
              <w:t>Number (crore)</w:t>
            </w:r>
          </w:p>
          <w:p w:rsidR="00454209" w:rsidRPr="00AC3E2C" w:rsidRDefault="00454209" w:rsidP="00454209">
            <w:pPr>
              <w:spacing w:before="40" w:after="40" w:line="264" w:lineRule="auto"/>
              <w:ind w:left="-43" w:right="-43"/>
              <w:jc w:val="center"/>
              <w:rPr>
                <w:rFonts w:ascii="Arial" w:hAnsi="Arial" w:cs="Arial"/>
                <w:bCs/>
                <w:sz w:val="10"/>
                <w:szCs w:val="12"/>
              </w:rPr>
            </w:pPr>
            <w:r w:rsidRPr="00AC3E2C">
              <w:rPr>
                <w:rFonts w:ascii="Arial" w:hAnsi="Arial" w:cs="Arial"/>
                <w:sz w:val="10"/>
                <w:szCs w:val="16"/>
              </w:rPr>
              <w:t>(cumulative)</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9.90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10.03</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10.29</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10.29</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10.67</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11.06</w:t>
            </w:r>
          </w:p>
        </w:tc>
        <w:tc>
          <w:tcPr>
            <w:tcW w:w="63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11.50</w:t>
            </w:r>
          </w:p>
        </w:tc>
      </w:tr>
      <w:tr w:rsidR="00454209" w:rsidRPr="00AC3E2C" w:rsidTr="00E73A61">
        <w:trPr>
          <w:trHeight w:val="233"/>
        </w:trPr>
        <w:tc>
          <w:tcPr>
            <w:tcW w:w="2241" w:type="dxa"/>
            <w:vAlign w:val="center"/>
          </w:tcPr>
          <w:p w:rsidR="00454209" w:rsidRPr="00AC3E2C" w:rsidRDefault="00454209" w:rsidP="00454209">
            <w:pPr>
              <w:numPr>
                <w:ilvl w:val="0"/>
                <w:numId w:val="40"/>
              </w:numPr>
              <w:spacing w:before="40" w:after="40"/>
              <w:ind w:left="308" w:hanging="270"/>
              <w:rPr>
                <w:rFonts w:ascii="Arial" w:hAnsi="Arial" w:cs="Arial"/>
                <w:sz w:val="12"/>
                <w:szCs w:val="12"/>
              </w:rPr>
            </w:pPr>
            <w:permStart w:id="988415604" w:edGrp="everyone" w:colFirst="7" w:colLast="7"/>
            <w:permStart w:id="222655355" w:edGrp="everyone" w:colFirst="8" w:colLast="8"/>
            <w:permStart w:id="1010579127" w:edGrp="everyone" w:colFirst="9" w:colLast="9"/>
            <w:permStart w:id="1898317282" w:edGrp="everyone" w:colFirst="10" w:colLast="10"/>
            <w:permStart w:id="991762391" w:edGrp="everyone" w:colFirst="5" w:colLast="5"/>
            <w:permStart w:id="828313625" w:edGrp="everyone" w:colFirst="0" w:colLast="0"/>
            <w:permStart w:id="1593396838" w:edGrp="everyone" w:colFirst="1" w:colLast="1"/>
            <w:permStart w:id="933646729" w:edGrp="everyone" w:colFirst="2" w:colLast="2"/>
            <w:permStart w:id="1729435938" w:edGrp="everyone" w:colFirst="3" w:colLast="3"/>
            <w:permEnd w:id="1732597177"/>
            <w:permEnd w:id="892998197"/>
            <w:permEnd w:id="709050543"/>
            <w:permEnd w:id="775976401"/>
            <w:permEnd w:id="535894034"/>
            <w:permEnd w:id="233704968"/>
            <w:permEnd w:id="1181421790"/>
            <w:permEnd w:id="1956983810"/>
            <w:permEnd w:id="443623556"/>
            <w:r w:rsidRPr="00AC3E2C">
              <w:rPr>
                <w:rFonts w:ascii="Arial" w:hAnsi="Arial" w:cs="Arial"/>
                <w:spacing w:val="5"/>
                <w:sz w:val="12"/>
                <w:szCs w:val="12"/>
                <w:shd w:val="clear" w:color="auto" w:fill="FEFEFE"/>
              </w:rPr>
              <w:t>Reduction of classified loan of state-owned commercial banks</w:t>
            </w:r>
          </w:p>
        </w:tc>
        <w:tc>
          <w:tcPr>
            <w:tcW w:w="990" w:type="dxa"/>
            <w:vAlign w:val="center"/>
          </w:tcPr>
          <w:p w:rsidR="00454209" w:rsidRPr="00AC3E2C" w:rsidRDefault="00454209" w:rsidP="00454209">
            <w:pPr>
              <w:spacing w:before="40" w:after="40" w:line="264" w:lineRule="auto"/>
              <w:jc w:val="center"/>
              <w:rPr>
                <w:rFonts w:ascii="Arial" w:hAnsi="Arial" w:cs="Arial"/>
                <w:bCs/>
                <w:sz w:val="12"/>
                <w:szCs w:val="12"/>
              </w:rPr>
            </w:pPr>
            <w:r w:rsidRPr="00AC3E2C">
              <w:rPr>
                <w:rFonts w:ascii="Arial" w:hAnsi="Arial" w:cs="Arial"/>
                <w:spacing w:val="5"/>
                <w:sz w:val="12"/>
                <w:szCs w:val="12"/>
                <w:shd w:val="clear" w:color="auto" w:fill="FEFEFE"/>
              </w:rPr>
              <w:t>Classified loan</w:t>
            </w:r>
          </w:p>
        </w:tc>
        <w:tc>
          <w:tcPr>
            <w:tcW w:w="630" w:type="dxa"/>
            <w:vAlign w:val="center"/>
          </w:tcPr>
          <w:p w:rsidR="00454209" w:rsidRPr="00AC3E2C" w:rsidRDefault="00454209" w:rsidP="00454209">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2</w:t>
            </w:r>
          </w:p>
        </w:tc>
        <w:tc>
          <w:tcPr>
            <w:tcW w:w="630" w:type="dxa"/>
            <w:vAlign w:val="center"/>
          </w:tcPr>
          <w:p w:rsidR="00454209" w:rsidRPr="00AC3E2C" w:rsidRDefault="00454209" w:rsidP="00454209">
            <w:pPr>
              <w:spacing w:before="40" w:after="40" w:line="264" w:lineRule="auto"/>
              <w:ind w:left="-43" w:right="-43"/>
              <w:jc w:val="center"/>
              <w:rPr>
                <w:rFonts w:ascii="Arial" w:hAnsi="Arial" w:cs="Arial"/>
                <w:bCs/>
                <w:sz w:val="10"/>
                <w:szCs w:val="12"/>
              </w:rPr>
            </w:pPr>
            <w:r w:rsidRPr="00AC3E2C">
              <w:rPr>
                <w:rFonts w:ascii="Arial" w:hAnsi="Arial" w:cs="Arial"/>
                <w:bCs/>
                <w:sz w:val="10"/>
                <w:szCs w:val="12"/>
              </w:rPr>
              <w:t>Crore TK</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53879</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53745</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45000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45000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42000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40000</w:t>
            </w:r>
          </w:p>
        </w:tc>
        <w:tc>
          <w:tcPr>
            <w:tcW w:w="63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39000</w:t>
            </w:r>
          </w:p>
        </w:tc>
      </w:tr>
      <w:tr w:rsidR="00454209" w:rsidRPr="00AC3E2C" w:rsidTr="00E73A61">
        <w:tc>
          <w:tcPr>
            <w:tcW w:w="2241" w:type="dxa"/>
            <w:vAlign w:val="center"/>
          </w:tcPr>
          <w:p w:rsidR="00454209" w:rsidRPr="00AC3E2C" w:rsidRDefault="00454209" w:rsidP="00454209">
            <w:pPr>
              <w:numPr>
                <w:ilvl w:val="0"/>
                <w:numId w:val="40"/>
              </w:numPr>
              <w:spacing w:before="40" w:after="40"/>
              <w:ind w:left="308" w:hanging="270"/>
              <w:rPr>
                <w:rFonts w:ascii="Arial" w:hAnsi="Arial" w:cs="Arial"/>
                <w:sz w:val="12"/>
                <w:szCs w:val="12"/>
              </w:rPr>
            </w:pPr>
            <w:permStart w:id="250043995" w:edGrp="everyone" w:colFirst="0" w:colLast="0"/>
            <w:permStart w:id="2026269385" w:edGrp="everyone" w:colFirst="1" w:colLast="1"/>
            <w:permStart w:id="264178888" w:edGrp="everyone" w:colFirst="2" w:colLast="2"/>
            <w:permStart w:id="1416775032" w:edGrp="everyone" w:colFirst="3" w:colLast="3"/>
            <w:permStart w:id="812998793" w:edGrp="everyone" w:colFirst="4" w:colLast="4"/>
            <w:permStart w:id="553068273" w:edGrp="everyone" w:colFirst="5" w:colLast="5"/>
            <w:permStart w:id="259938593" w:edGrp="everyone" w:colFirst="6" w:colLast="6"/>
            <w:permStart w:id="1941835929" w:edGrp="everyone" w:colFirst="7" w:colLast="7"/>
            <w:permStart w:id="2129332187" w:edGrp="everyone" w:colFirst="8" w:colLast="8"/>
            <w:permStart w:id="826163862" w:edGrp="everyone" w:colFirst="9" w:colLast="9"/>
            <w:permStart w:id="2080330333" w:edGrp="everyone" w:colFirst="10" w:colLast="10"/>
            <w:permStart w:id="1753756557" w:edGrp="everyone" w:colFirst="11" w:colLast="11"/>
            <w:permEnd w:id="988415604"/>
            <w:permEnd w:id="222655355"/>
            <w:permEnd w:id="1010579127"/>
            <w:permEnd w:id="1898317282"/>
            <w:permEnd w:id="991762391"/>
            <w:permEnd w:id="828313625"/>
            <w:permEnd w:id="1593396838"/>
            <w:permEnd w:id="933646729"/>
            <w:permEnd w:id="1729435938"/>
            <w:r w:rsidRPr="00AC3E2C">
              <w:rPr>
                <w:rFonts w:ascii="Arial" w:hAnsi="Arial" w:cs="Arial"/>
                <w:spacing w:val="5"/>
                <w:sz w:val="12"/>
                <w:szCs w:val="12"/>
                <w:shd w:val="clear" w:color="auto" w:fill="FEFEFE"/>
              </w:rPr>
              <w:t>Supervision of Agricultural loan sector</w:t>
            </w:r>
          </w:p>
        </w:tc>
        <w:tc>
          <w:tcPr>
            <w:tcW w:w="990" w:type="dxa"/>
            <w:vAlign w:val="center"/>
          </w:tcPr>
          <w:p w:rsidR="00454209" w:rsidRPr="00AC3E2C" w:rsidRDefault="00454209" w:rsidP="00454209">
            <w:pPr>
              <w:spacing w:before="40" w:after="40" w:line="264" w:lineRule="auto"/>
              <w:jc w:val="center"/>
              <w:rPr>
                <w:rFonts w:ascii="Arial" w:hAnsi="Arial" w:cs="Arial"/>
                <w:bCs/>
                <w:sz w:val="12"/>
                <w:szCs w:val="12"/>
              </w:rPr>
            </w:pPr>
            <w:r w:rsidRPr="00AC3E2C">
              <w:rPr>
                <w:rFonts w:ascii="Arial" w:hAnsi="Arial" w:cs="Arial"/>
                <w:bCs/>
                <w:sz w:val="12"/>
                <w:szCs w:val="12"/>
              </w:rPr>
              <w:t>[</w:t>
            </w:r>
            <w:r w:rsidRPr="00AC3E2C">
              <w:rPr>
                <w:rFonts w:ascii="Arial" w:hAnsi="Arial" w:cs="Arial"/>
                <w:spacing w:val="5"/>
                <w:sz w:val="12"/>
                <w:szCs w:val="12"/>
                <w:shd w:val="clear" w:color="auto" w:fill="FEFEFE"/>
              </w:rPr>
              <w:t>Distributed loan</w:t>
            </w:r>
          </w:p>
        </w:tc>
        <w:tc>
          <w:tcPr>
            <w:tcW w:w="630" w:type="dxa"/>
            <w:vAlign w:val="center"/>
          </w:tcPr>
          <w:p w:rsidR="00454209" w:rsidRPr="00AC3E2C" w:rsidRDefault="00454209" w:rsidP="00454209">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2</w:t>
            </w:r>
          </w:p>
        </w:tc>
        <w:tc>
          <w:tcPr>
            <w:tcW w:w="630" w:type="dxa"/>
            <w:vAlign w:val="center"/>
          </w:tcPr>
          <w:p w:rsidR="00454209" w:rsidRPr="00AC3E2C" w:rsidRDefault="00454209" w:rsidP="00454209">
            <w:pPr>
              <w:spacing w:before="40" w:after="40" w:line="264" w:lineRule="auto"/>
              <w:ind w:left="-43" w:right="-43"/>
              <w:jc w:val="center"/>
              <w:rPr>
                <w:rFonts w:ascii="Arial" w:hAnsi="Arial" w:cs="Arial"/>
                <w:bCs/>
                <w:sz w:val="10"/>
                <w:szCs w:val="12"/>
              </w:rPr>
            </w:pPr>
            <w:r w:rsidRPr="00AC3E2C">
              <w:rPr>
                <w:rFonts w:ascii="Arial" w:hAnsi="Arial" w:cs="Arial"/>
                <w:bCs/>
                <w:sz w:val="10"/>
                <w:szCs w:val="12"/>
              </w:rPr>
              <w:t>Thousand Crore TK</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21.80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23.62</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24.12</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24.12</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25.01</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27.01</w:t>
            </w:r>
          </w:p>
        </w:tc>
        <w:tc>
          <w:tcPr>
            <w:tcW w:w="63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27.50</w:t>
            </w:r>
          </w:p>
        </w:tc>
      </w:tr>
      <w:tr w:rsidR="00454209" w:rsidRPr="00AC3E2C" w:rsidTr="00E73A61">
        <w:tc>
          <w:tcPr>
            <w:tcW w:w="2241" w:type="dxa"/>
            <w:vAlign w:val="center"/>
          </w:tcPr>
          <w:p w:rsidR="00454209" w:rsidRPr="00AC3E2C" w:rsidRDefault="00454209" w:rsidP="00454209">
            <w:pPr>
              <w:numPr>
                <w:ilvl w:val="0"/>
                <w:numId w:val="40"/>
              </w:numPr>
              <w:spacing w:before="40" w:after="40"/>
              <w:ind w:left="308" w:hanging="270"/>
              <w:rPr>
                <w:rFonts w:ascii="Arial" w:hAnsi="Arial" w:cs="Arial"/>
                <w:sz w:val="12"/>
                <w:szCs w:val="12"/>
              </w:rPr>
            </w:pPr>
            <w:permStart w:id="640249770" w:edGrp="everyone" w:colFirst="0" w:colLast="0"/>
            <w:permStart w:id="1537550524" w:edGrp="everyone" w:colFirst="1" w:colLast="1"/>
            <w:permStart w:id="689047502" w:edGrp="everyone" w:colFirst="2" w:colLast="2"/>
            <w:permStart w:id="1249986576" w:edGrp="everyone" w:colFirst="3" w:colLast="3"/>
            <w:permStart w:id="2108165500" w:edGrp="everyone" w:colFirst="4" w:colLast="4"/>
            <w:permStart w:id="869359970" w:edGrp="everyone" w:colFirst="5" w:colLast="5"/>
            <w:permStart w:id="1591870722" w:edGrp="everyone" w:colFirst="6" w:colLast="6"/>
            <w:permStart w:id="860509734" w:edGrp="everyone" w:colFirst="7" w:colLast="7"/>
            <w:permStart w:id="291071052" w:edGrp="everyone" w:colFirst="8" w:colLast="8"/>
            <w:permStart w:id="5652647" w:edGrp="everyone" w:colFirst="9" w:colLast="9"/>
            <w:permStart w:id="239666713" w:edGrp="everyone" w:colFirst="10" w:colLast="10"/>
            <w:permStart w:id="2086419292" w:edGrp="everyone" w:colFirst="11" w:colLast="11"/>
            <w:permEnd w:id="250043995"/>
            <w:permEnd w:id="2026269385"/>
            <w:permEnd w:id="264178888"/>
            <w:permEnd w:id="1416775032"/>
            <w:permEnd w:id="812998793"/>
            <w:permEnd w:id="553068273"/>
            <w:permEnd w:id="259938593"/>
            <w:permEnd w:id="1941835929"/>
            <w:permEnd w:id="2129332187"/>
            <w:permEnd w:id="826163862"/>
            <w:permEnd w:id="2080330333"/>
            <w:permEnd w:id="1753756557"/>
            <w:r w:rsidRPr="00AC3E2C">
              <w:rPr>
                <w:rFonts w:ascii="Arial" w:hAnsi="Arial" w:cs="Arial"/>
                <w:spacing w:val="5"/>
                <w:sz w:val="12"/>
                <w:szCs w:val="12"/>
                <w:shd w:val="clear" w:color="auto" w:fill="FEFEFE"/>
              </w:rPr>
              <w:t>Supervision of SME Loan Disbursement</w:t>
            </w:r>
          </w:p>
        </w:tc>
        <w:tc>
          <w:tcPr>
            <w:tcW w:w="990" w:type="dxa"/>
            <w:vAlign w:val="center"/>
          </w:tcPr>
          <w:p w:rsidR="00454209" w:rsidRPr="00AC3E2C" w:rsidRDefault="00454209" w:rsidP="0045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pacing w:val="5"/>
                <w:sz w:val="12"/>
                <w:szCs w:val="12"/>
                <w:shd w:val="clear" w:color="auto" w:fill="FEFEFE"/>
              </w:rPr>
              <w:t>Distributed loan</w:t>
            </w:r>
          </w:p>
        </w:tc>
        <w:tc>
          <w:tcPr>
            <w:tcW w:w="630" w:type="dxa"/>
            <w:vAlign w:val="center"/>
          </w:tcPr>
          <w:p w:rsidR="00454209" w:rsidRPr="00AC3E2C" w:rsidRDefault="00454209" w:rsidP="00454209">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2</w:t>
            </w:r>
          </w:p>
        </w:tc>
        <w:tc>
          <w:tcPr>
            <w:tcW w:w="630" w:type="dxa"/>
            <w:vAlign w:val="center"/>
          </w:tcPr>
          <w:p w:rsidR="00454209" w:rsidRPr="00AC3E2C" w:rsidRDefault="00454209" w:rsidP="00454209">
            <w:pPr>
              <w:spacing w:before="40" w:after="40" w:line="264" w:lineRule="auto"/>
              <w:ind w:left="-43" w:right="-43"/>
              <w:jc w:val="center"/>
              <w:rPr>
                <w:rFonts w:ascii="Arial" w:hAnsi="Arial" w:cs="Arial"/>
                <w:bCs/>
                <w:sz w:val="10"/>
                <w:szCs w:val="12"/>
              </w:rPr>
            </w:pPr>
            <w:r w:rsidRPr="00AC3E2C">
              <w:rPr>
                <w:rFonts w:ascii="Arial" w:hAnsi="Arial" w:cs="Arial"/>
                <w:bCs/>
                <w:sz w:val="10"/>
                <w:szCs w:val="12"/>
              </w:rPr>
              <w:t>Thousand Crore TK</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164</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162</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163</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164</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165</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166</w:t>
            </w:r>
          </w:p>
        </w:tc>
        <w:tc>
          <w:tcPr>
            <w:tcW w:w="63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167</w:t>
            </w:r>
          </w:p>
        </w:tc>
      </w:tr>
      <w:tr w:rsidR="00454209" w:rsidRPr="00AC3E2C" w:rsidTr="00E73A61">
        <w:tc>
          <w:tcPr>
            <w:tcW w:w="2241" w:type="dxa"/>
            <w:vAlign w:val="center"/>
          </w:tcPr>
          <w:p w:rsidR="00454209" w:rsidRPr="00AC3E2C" w:rsidRDefault="00454209" w:rsidP="00454209">
            <w:pPr>
              <w:numPr>
                <w:ilvl w:val="0"/>
                <w:numId w:val="40"/>
              </w:numPr>
              <w:spacing w:before="40" w:after="40"/>
              <w:ind w:left="308" w:hanging="270"/>
              <w:rPr>
                <w:rFonts w:ascii="Arial" w:hAnsi="Arial" w:cs="Arial"/>
                <w:spacing w:val="5"/>
                <w:sz w:val="12"/>
                <w:szCs w:val="12"/>
                <w:shd w:val="clear" w:color="auto" w:fill="FEFEFE"/>
              </w:rPr>
            </w:pPr>
            <w:permStart w:id="1372731130" w:edGrp="everyone" w:colFirst="0" w:colLast="0"/>
            <w:permStart w:id="1025325251" w:edGrp="everyone" w:colFirst="1" w:colLast="1"/>
            <w:permStart w:id="1910983193" w:edGrp="everyone" w:colFirst="2" w:colLast="2"/>
            <w:permStart w:id="1682730040" w:edGrp="everyone" w:colFirst="3" w:colLast="3"/>
            <w:permStart w:id="1032943405" w:edGrp="everyone" w:colFirst="4" w:colLast="4"/>
            <w:permStart w:id="1198004200" w:edGrp="everyone" w:colFirst="5" w:colLast="5"/>
            <w:permStart w:id="470625309" w:edGrp="everyone" w:colFirst="6" w:colLast="6"/>
            <w:permStart w:id="704471664" w:edGrp="everyone" w:colFirst="7" w:colLast="7"/>
            <w:permStart w:id="1128299916" w:edGrp="everyone" w:colFirst="8" w:colLast="8"/>
            <w:permStart w:id="61088292" w:edGrp="everyone" w:colFirst="9" w:colLast="9"/>
            <w:permStart w:id="1403079433" w:edGrp="everyone" w:colFirst="10" w:colLast="10"/>
            <w:permStart w:id="1256394227" w:edGrp="everyone" w:colFirst="11" w:colLast="11"/>
            <w:permEnd w:id="640249770"/>
            <w:permEnd w:id="1537550524"/>
            <w:permEnd w:id="689047502"/>
            <w:permEnd w:id="1249986576"/>
            <w:permEnd w:id="2108165500"/>
            <w:permEnd w:id="869359970"/>
            <w:permEnd w:id="1591870722"/>
            <w:permEnd w:id="860509734"/>
            <w:permEnd w:id="291071052"/>
            <w:permEnd w:id="5652647"/>
            <w:permEnd w:id="239666713"/>
            <w:permEnd w:id="2086419292"/>
            <w:r w:rsidRPr="00AC3E2C">
              <w:rPr>
                <w:rFonts w:ascii="Arial" w:hAnsi="Arial" w:cs="Arial"/>
                <w:spacing w:val="5"/>
                <w:sz w:val="12"/>
                <w:szCs w:val="12"/>
                <w:shd w:val="clear" w:color="auto" w:fill="FEFEFE"/>
              </w:rPr>
              <w:t>Expansion of mobile banking activities</w:t>
            </w:r>
          </w:p>
        </w:tc>
        <w:tc>
          <w:tcPr>
            <w:tcW w:w="990" w:type="dxa"/>
            <w:vAlign w:val="center"/>
          </w:tcPr>
          <w:p w:rsidR="00454209" w:rsidRPr="00AC3E2C" w:rsidRDefault="00454209" w:rsidP="004542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pacing w:val="5"/>
                <w:sz w:val="12"/>
                <w:szCs w:val="12"/>
                <w:shd w:val="clear" w:color="auto" w:fill="FEFEFE"/>
              </w:rPr>
            </w:pPr>
            <w:r w:rsidRPr="00AC3E2C">
              <w:rPr>
                <w:rFonts w:ascii="Arial" w:hAnsi="Arial" w:cs="Arial"/>
                <w:spacing w:val="5"/>
                <w:sz w:val="12"/>
                <w:szCs w:val="12"/>
                <w:shd w:val="clear" w:color="auto" w:fill="FEFEFE"/>
              </w:rPr>
              <w:t>Yearly Transaction</w:t>
            </w:r>
          </w:p>
        </w:tc>
        <w:tc>
          <w:tcPr>
            <w:tcW w:w="630" w:type="dxa"/>
            <w:vAlign w:val="center"/>
          </w:tcPr>
          <w:p w:rsidR="00454209" w:rsidRPr="00AC3E2C" w:rsidRDefault="00454209" w:rsidP="00454209">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2</w:t>
            </w:r>
          </w:p>
        </w:tc>
        <w:tc>
          <w:tcPr>
            <w:tcW w:w="630" w:type="dxa"/>
            <w:vAlign w:val="center"/>
          </w:tcPr>
          <w:p w:rsidR="00454209" w:rsidRPr="00AC3E2C" w:rsidRDefault="00454209" w:rsidP="00454209">
            <w:pPr>
              <w:spacing w:before="40" w:after="40" w:line="264" w:lineRule="auto"/>
              <w:ind w:left="-6"/>
              <w:jc w:val="center"/>
              <w:rPr>
                <w:rFonts w:ascii="Arial" w:hAnsi="Arial" w:cs="Arial"/>
                <w:bCs/>
                <w:sz w:val="12"/>
                <w:szCs w:val="12"/>
              </w:rPr>
            </w:pPr>
            <w:r w:rsidRPr="00AC3E2C">
              <w:rPr>
                <w:rFonts w:ascii="Arial" w:hAnsi="Arial" w:cs="Arial"/>
                <w:bCs/>
                <w:sz w:val="12"/>
                <w:szCs w:val="12"/>
              </w:rPr>
              <w:t>Thousand Crore TK</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cs/>
              </w:rPr>
              <w:t>300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401</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435</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435</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440</w:t>
            </w:r>
          </w:p>
        </w:tc>
        <w:tc>
          <w:tcPr>
            <w:tcW w:w="54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445</w:t>
            </w:r>
          </w:p>
        </w:tc>
        <w:tc>
          <w:tcPr>
            <w:tcW w:w="630" w:type="dxa"/>
            <w:vAlign w:val="center"/>
          </w:tcPr>
          <w:p w:rsidR="00454209" w:rsidRPr="00B41E31" w:rsidRDefault="00454209" w:rsidP="00454209">
            <w:pPr>
              <w:jc w:val="center"/>
              <w:rPr>
                <w:rFonts w:ascii="Arial" w:hAnsi="Arial" w:cs="Arial"/>
                <w:sz w:val="12"/>
                <w:szCs w:val="12"/>
              </w:rPr>
            </w:pPr>
            <w:r w:rsidRPr="00B41E31">
              <w:rPr>
                <w:rFonts w:ascii="Arial" w:hAnsi="Arial" w:cs="Arial"/>
                <w:sz w:val="12"/>
                <w:szCs w:val="12"/>
              </w:rPr>
              <w:t>450</w:t>
            </w:r>
          </w:p>
        </w:tc>
      </w:tr>
    </w:tbl>
    <w:permEnd w:id="1372731130"/>
    <w:permEnd w:id="1025325251"/>
    <w:permEnd w:id="1910983193"/>
    <w:permEnd w:id="1682730040"/>
    <w:permEnd w:id="1032943405"/>
    <w:permEnd w:id="1198004200"/>
    <w:permEnd w:id="470625309"/>
    <w:permEnd w:id="704471664"/>
    <w:permEnd w:id="1128299916"/>
    <w:permEnd w:id="61088292"/>
    <w:permEnd w:id="1403079433"/>
    <w:permEnd w:id="1256394227"/>
    <w:p w:rsidR="002301F8" w:rsidRPr="00AC3E2C" w:rsidRDefault="002301F8" w:rsidP="002301F8">
      <w:pPr>
        <w:spacing w:before="120" w:line="300" w:lineRule="auto"/>
        <w:jc w:val="both"/>
        <w:rPr>
          <w:rFonts w:ascii="Arial" w:hAnsi="Arial" w:cs="Arial"/>
          <w:b/>
          <w:sz w:val="16"/>
          <w:szCs w:val="16"/>
        </w:rPr>
      </w:pPr>
      <w:r w:rsidRPr="00AC3E2C">
        <w:rPr>
          <w:rFonts w:ascii="Arial" w:hAnsi="Arial" w:cs="Arial"/>
          <w:b/>
          <w:sz w:val="16"/>
          <w:szCs w:val="16"/>
        </w:rPr>
        <w:t>6.2.3</w:t>
      </w:r>
      <w:r w:rsidRPr="00AC3E2C">
        <w:rPr>
          <w:rFonts w:ascii="Arial" w:hAnsi="Arial" w:cs="Arial"/>
          <w:b/>
          <w:sz w:val="16"/>
          <w:szCs w:val="16"/>
        </w:rPr>
        <w:tab/>
      </w:r>
      <w:r w:rsidRPr="00AC3E2C">
        <w:rPr>
          <w:rFonts w:ascii="Arial" w:hAnsi="Arial" w:cs="Arial"/>
          <w:b/>
          <w:sz w:val="16"/>
          <w:szCs w:val="16"/>
          <w:lang w:val="en-GB"/>
        </w:rPr>
        <w:t>Medium Term Expenditure Estimates by Institutional Units, Schemes and Projects</w:t>
      </w:r>
    </w:p>
    <w:p w:rsidR="002301F8" w:rsidRPr="00AC3E2C" w:rsidRDefault="002301F8" w:rsidP="002301F8">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30AD5" w:rsidRPr="00AC3E2C" w:rsidTr="003C46D2">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D30AD5" w:rsidRPr="00AC3E2C" w:rsidTr="003C46D2">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2301F8" w:rsidRPr="00AC3E2C" w:rsidRDefault="002301F8" w:rsidP="003C46D2">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D30AD5" w:rsidRPr="00AC3E2C" w:rsidTr="003C46D2">
        <w:trPr>
          <w:tblHeader/>
        </w:trPr>
        <w:tc>
          <w:tcPr>
            <w:tcW w:w="270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D30AD5" w:rsidRPr="00AC3E2C" w:rsidTr="003C46D2">
        <w:tc>
          <w:tcPr>
            <w:tcW w:w="2700" w:type="dxa"/>
            <w:tcBorders>
              <w:top w:val="single" w:sz="4" w:space="0" w:color="auto"/>
              <w:left w:val="single" w:sz="4" w:space="0" w:color="auto"/>
              <w:bottom w:val="single" w:sz="4" w:space="0" w:color="auto"/>
              <w:right w:val="single" w:sz="4" w:space="0" w:color="auto"/>
            </w:tcBorders>
          </w:tcPr>
          <w:p w:rsidR="002301F8" w:rsidRPr="00AC3E2C" w:rsidRDefault="002301F8" w:rsidP="003C46D2">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2301F8" w:rsidRPr="00AC3E2C" w:rsidRDefault="002301F8" w:rsidP="003C46D2">
            <w:pPr>
              <w:spacing w:before="40" w:after="40"/>
              <w:ind w:left="-90" w:right="-81"/>
              <w:jc w:val="right"/>
              <w:rPr>
                <w:rFonts w:ascii="Arial" w:hAnsi="Arial" w:cs="Arial"/>
                <w:sz w:val="12"/>
                <w:szCs w:val="12"/>
              </w:rPr>
            </w:pPr>
          </w:p>
        </w:tc>
      </w:tr>
    </w:tbl>
    <w:p w:rsidR="00560139" w:rsidRPr="00AC3E2C" w:rsidRDefault="00560139" w:rsidP="00560139">
      <w:pPr>
        <w:spacing w:before="120" w:line="300" w:lineRule="auto"/>
        <w:rPr>
          <w:rFonts w:ascii="Arial" w:hAnsi="Arial" w:cs="Arial"/>
          <w:b/>
          <w:sz w:val="18"/>
          <w:szCs w:val="18"/>
          <w:lang w:val="en-IN"/>
        </w:rPr>
      </w:pPr>
      <w:r w:rsidRPr="00AC3E2C">
        <w:rPr>
          <w:rFonts w:ascii="Arial" w:hAnsi="Arial" w:cs="Arial"/>
          <w:b/>
          <w:sz w:val="18"/>
          <w:szCs w:val="18"/>
          <w:lang w:val="en-GB"/>
        </w:rPr>
        <w:t>6.</w:t>
      </w:r>
      <w:r w:rsidR="00C20E4A" w:rsidRPr="00AC3E2C">
        <w:rPr>
          <w:rFonts w:ascii="Arial" w:hAnsi="Arial" w:cs="Arial"/>
          <w:b/>
          <w:sz w:val="18"/>
          <w:szCs w:val="18"/>
          <w:lang w:val="en-GB"/>
        </w:rPr>
        <w:t>3</w:t>
      </w:r>
      <w:r w:rsidRPr="00AC3E2C">
        <w:rPr>
          <w:rFonts w:ascii="Arial" w:hAnsi="Arial" w:cs="Arial"/>
          <w:b/>
          <w:sz w:val="18"/>
          <w:szCs w:val="18"/>
          <w:lang w:val="en-GB"/>
        </w:rPr>
        <w:tab/>
        <w:t xml:space="preserve">Bangladesh </w:t>
      </w:r>
      <w:r w:rsidRPr="00AC3E2C">
        <w:rPr>
          <w:rFonts w:ascii="Arial" w:hAnsi="Arial" w:cs="Arial"/>
          <w:b/>
          <w:bCs/>
          <w:sz w:val="18"/>
          <w:szCs w:val="18"/>
        </w:rPr>
        <w:t>Securities and Exchange Commission (BSEC)</w:t>
      </w:r>
    </w:p>
    <w:p w:rsidR="00560139" w:rsidRPr="00AC3E2C" w:rsidRDefault="00560139" w:rsidP="00560139">
      <w:pPr>
        <w:pStyle w:val="NoSpacing"/>
        <w:spacing w:before="120" w:after="120" w:line="300" w:lineRule="auto"/>
        <w:ind w:left="720" w:hanging="720"/>
        <w:jc w:val="both"/>
        <w:rPr>
          <w:rFonts w:ascii="Arial" w:hAnsi="Arial" w:cs="Arial"/>
          <w:sz w:val="16"/>
          <w:szCs w:val="16"/>
        </w:rPr>
      </w:pPr>
      <w:r w:rsidRPr="00AC3E2C">
        <w:rPr>
          <w:rFonts w:ascii="Arial" w:hAnsi="Arial" w:cs="Arial"/>
          <w:b/>
          <w:sz w:val="16"/>
          <w:szCs w:val="16"/>
          <w:lang w:val="en-IN"/>
        </w:rPr>
        <w:lastRenderedPageBreak/>
        <w:t>6.</w:t>
      </w:r>
      <w:r w:rsidR="00C20E4A" w:rsidRPr="00AC3E2C">
        <w:rPr>
          <w:rFonts w:ascii="Arial" w:hAnsi="Arial" w:cs="Arial"/>
          <w:b/>
          <w:sz w:val="16"/>
          <w:szCs w:val="16"/>
          <w:lang w:val="en-IN"/>
        </w:rPr>
        <w:t>3</w:t>
      </w:r>
      <w:r w:rsidRPr="00AC3E2C">
        <w:rPr>
          <w:rFonts w:ascii="Arial" w:hAnsi="Arial" w:cs="Arial"/>
          <w:b/>
          <w:sz w:val="16"/>
          <w:szCs w:val="16"/>
          <w:lang w:val="en-IN"/>
        </w:rPr>
        <w:t>.1</w:t>
      </w:r>
      <w:r w:rsidRPr="00AC3E2C">
        <w:rPr>
          <w:rFonts w:ascii="Arial" w:hAnsi="Arial" w:cs="Arial"/>
          <w:b/>
          <w:sz w:val="16"/>
          <w:szCs w:val="16"/>
          <w:lang w:val="en-IN"/>
        </w:rPr>
        <w:tab/>
      </w:r>
      <w:r w:rsidRPr="00AC3E2C">
        <w:rPr>
          <w:rFonts w:ascii="Arial" w:hAnsi="Arial" w:cs="Arial"/>
          <w:b/>
          <w:sz w:val="16"/>
          <w:szCs w:val="16"/>
        </w:rPr>
        <w:t xml:space="preserve">Recent Achievements: </w:t>
      </w:r>
      <w:permStart w:id="409419116" w:edGrp="everyone"/>
      <w:r w:rsidR="00B47C2D" w:rsidRPr="00AC3E2C">
        <w:rPr>
          <w:rFonts w:ascii="Arial" w:eastAsia="Times New Roman" w:hAnsi="Arial" w:cs="Arial"/>
          <w:sz w:val="16"/>
          <w:szCs w:val="16"/>
        </w:rPr>
        <w:t>In the last three financial years from 2016-2017 to 2018-19, a total of TK. 76,190.40 crore has been approved by the Commission to raise capital by different issuers and instruments to invest in the capital market; among those, through initial public offering (IPO) of 28 companies, rights issue of 7 companies, debenture and bond issue of 62 companies, Equity share issues of 511 companies, increase of capital of 348 private and 225 public limited companies. Additionally, in this same timeframe, a total of TK. 1,405.72 crore has been raised to invest in the capital market by 31 open-end mutual funds and 6 close-end mutual funds. The aforesaid raising of capital by different issuers and also raising of fund by different mutual funds are contributing in industrialization and creation of employment as well as overall economic development of the country. To keep effective contribution towards increased supply of good securities, the Commission has provided registration certificates to 4 stock brokers, 10 stock dealers, 5 asset managers, 22 trustee for d</w:t>
      </w:r>
      <w:r w:rsidR="00B47C2D" w:rsidRPr="00AC3E2C">
        <w:rPr>
          <w:rFonts w:ascii="Vrinda" w:eastAsia="Times New Roman" w:hAnsi="Vrinda" w:cs="Vrinda"/>
          <w:sz w:val="16"/>
          <w:szCs w:val="16"/>
        </w:rPr>
        <w:t>ebt</w:t>
      </w:r>
      <w:r w:rsidR="00B47C2D" w:rsidRPr="00AC3E2C">
        <w:rPr>
          <w:rFonts w:ascii="Arial" w:eastAsia="Times New Roman" w:hAnsi="Arial" w:cs="Arial"/>
          <w:sz w:val="16"/>
          <w:szCs w:val="16"/>
        </w:rPr>
        <w:t xml:space="preserve"> securities, 5 depository participants, 4 trustees and 4 fund managers, 2 merchant bankers and 1 custodian of mutual fund in FY 2018-19. Significant and massive reform initiatives have been taken; among others, enhancing efficiency and strengthening the role of the Commission, demutualization of the stock exchanges, establishment of the special tribunal for the capital market, reform of capital market related laws, making of new rules and regulations and elevating the country’s reputation in international arena, etc. The Corporate Governance Code,2018; Bangladesh Securities and Exchange Commission (Short-Sale) Rules, 2019; Bangladesh Securities and Exchange Commission (Exchange Traded Derivatives) Rules, 2019; Bangladesh Securities and Exchange Commission</w:t>
      </w:r>
      <w:r w:rsidR="00B47C2D" w:rsidRPr="00AC3E2C">
        <w:rPr>
          <w:rFonts w:ascii="Arial" w:eastAsia="Times New Roman" w:hAnsi="Arial" w:cs="Arial"/>
          <w:sz w:val="16"/>
          <w:szCs w:val="16"/>
          <w:rtl/>
        </w:rPr>
        <w:t xml:space="preserve"> </w:t>
      </w:r>
      <w:r w:rsidR="00B47C2D" w:rsidRPr="00AC3E2C">
        <w:rPr>
          <w:rFonts w:ascii="Arial" w:eastAsia="Times New Roman" w:hAnsi="Arial" w:cs="Arial"/>
          <w:sz w:val="16"/>
          <w:szCs w:val="16"/>
        </w:rPr>
        <w:t xml:space="preserve">(Investment </w:t>
      </w:r>
      <w:proofErr w:type="spellStart"/>
      <w:r w:rsidR="00B47C2D" w:rsidRPr="00AC3E2C">
        <w:rPr>
          <w:rFonts w:ascii="Arial" w:eastAsia="Times New Roman" w:hAnsi="Arial" w:cs="Arial"/>
          <w:sz w:val="16"/>
          <w:szCs w:val="16"/>
        </w:rPr>
        <w:t>Sukuk</w:t>
      </w:r>
      <w:proofErr w:type="spellEnd"/>
      <w:r w:rsidR="00B47C2D" w:rsidRPr="00AC3E2C">
        <w:rPr>
          <w:rFonts w:ascii="Arial" w:eastAsia="Times New Roman" w:hAnsi="Arial" w:cs="Arial"/>
          <w:sz w:val="16"/>
          <w:szCs w:val="16"/>
        </w:rPr>
        <w:t xml:space="preserve">) Rules, 2019; </w:t>
      </w:r>
      <w:r w:rsidR="00B47C2D" w:rsidRPr="00AC3E2C">
        <w:rPr>
          <w:rFonts w:ascii="Arial" w:eastAsia="Times New Roman" w:hAnsi="Arial" w:cs="Arial"/>
          <w:sz w:val="16"/>
          <w:szCs w:val="16"/>
          <w:rtl/>
        </w:rPr>
        <w:t> </w:t>
      </w:r>
      <w:r w:rsidR="00B47C2D" w:rsidRPr="00AC3E2C">
        <w:rPr>
          <w:rFonts w:ascii="Arial" w:eastAsia="Times New Roman" w:hAnsi="Arial" w:cs="Arial"/>
          <w:sz w:val="16"/>
          <w:szCs w:val="16"/>
        </w:rPr>
        <w:t>Bangladesh Securities and Exchange Commission (Risk Based Capital Adequacy) Rules, 2019 have already been made in recent time. As on June, 2019, number of listed securities in the Stock Exchanges stood at 584 including 317 listed companies.</w:t>
      </w:r>
    </w:p>
    <w:permEnd w:id="409419116"/>
    <w:p w:rsidR="00560139" w:rsidRPr="00AC3E2C" w:rsidRDefault="00560139" w:rsidP="00560139">
      <w:pPr>
        <w:spacing w:before="120" w:after="120" w:line="300" w:lineRule="auto"/>
        <w:jc w:val="both"/>
        <w:rPr>
          <w:rFonts w:ascii="Arial" w:hAnsi="Arial" w:cs="Arial"/>
          <w:b/>
          <w:sz w:val="16"/>
          <w:szCs w:val="16"/>
        </w:rPr>
      </w:pPr>
      <w:r w:rsidRPr="00AC3E2C">
        <w:rPr>
          <w:rFonts w:ascii="Arial" w:hAnsi="Arial" w:cs="Arial"/>
          <w:b/>
          <w:sz w:val="16"/>
          <w:szCs w:val="16"/>
        </w:rPr>
        <w:t>6.</w:t>
      </w:r>
      <w:r w:rsidR="007924B5" w:rsidRPr="00AC3E2C">
        <w:rPr>
          <w:rFonts w:ascii="Arial" w:hAnsi="Arial" w:cs="Arial"/>
          <w:b/>
          <w:sz w:val="16"/>
          <w:szCs w:val="16"/>
        </w:rPr>
        <w:t>3</w:t>
      </w:r>
      <w:r w:rsidRPr="00AC3E2C">
        <w:rPr>
          <w:rFonts w:ascii="Arial" w:hAnsi="Arial" w:cs="Arial"/>
          <w:b/>
          <w:sz w:val="16"/>
          <w:szCs w:val="16"/>
        </w:rPr>
        <w:t>.2</w:t>
      </w:r>
      <w:r w:rsidRPr="00AC3E2C">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B47C2D" w:rsidRPr="00AC3E2C" w:rsidTr="00865C24">
        <w:trPr>
          <w:tblHeader/>
        </w:trPr>
        <w:tc>
          <w:tcPr>
            <w:tcW w:w="2241" w:type="dxa"/>
            <w:vMerge w:val="restart"/>
            <w:vAlign w:val="center"/>
          </w:tcPr>
          <w:p w:rsidR="00FB3A92" w:rsidRPr="00AC3E2C" w:rsidRDefault="00FB3A92" w:rsidP="00865C24">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990" w:type="dxa"/>
            <w:vMerge w:val="restart"/>
            <w:vAlign w:val="center"/>
          </w:tcPr>
          <w:p w:rsidR="00FB3A92" w:rsidRPr="00AC3E2C" w:rsidRDefault="00FB3A92" w:rsidP="00865C24">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FB3A92" w:rsidRPr="00AC3E2C" w:rsidRDefault="00FB3A92" w:rsidP="00865C24">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FB3A92" w:rsidRPr="00AC3E2C" w:rsidRDefault="00FB3A92" w:rsidP="00865C24">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FB3A92" w:rsidRPr="00AC3E2C" w:rsidRDefault="00FB3A92" w:rsidP="00865C24">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FB3A92" w:rsidRPr="00AC3E2C" w:rsidRDefault="00FB3A92" w:rsidP="00865C24">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FB3A92" w:rsidRPr="00AC3E2C" w:rsidRDefault="00FB3A92"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FB3A92" w:rsidRPr="00AC3E2C" w:rsidRDefault="00FB3A92"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665" w:type="dxa"/>
            <w:gridSpan w:val="3"/>
            <w:vAlign w:val="center"/>
          </w:tcPr>
          <w:p w:rsidR="00FB3A92" w:rsidRPr="00AC3E2C" w:rsidRDefault="00FB3A92" w:rsidP="00865C24">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B47C2D" w:rsidRPr="00AC3E2C" w:rsidTr="00865C24">
        <w:trPr>
          <w:trHeight w:val="51"/>
          <w:tblHeader/>
        </w:trPr>
        <w:tc>
          <w:tcPr>
            <w:tcW w:w="2241" w:type="dxa"/>
            <w:vMerge/>
            <w:tcBorders>
              <w:bottom w:val="single" w:sz="4" w:space="0" w:color="auto"/>
            </w:tcBorders>
            <w:vAlign w:val="center"/>
          </w:tcPr>
          <w:p w:rsidR="00FB3A92" w:rsidRPr="00AC3E2C" w:rsidRDefault="00FB3A92" w:rsidP="00FB3A9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FB3A92" w:rsidRPr="00AC3E2C" w:rsidRDefault="00FB3A92" w:rsidP="00FB3A9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FB3A92" w:rsidRPr="00AC3E2C" w:rsidRDefault="00FB3A92" w:rsidP="00FB3A9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FB3A92" w:rsidRPr="00AC3E2C" w:rsidRDefault="00FB3A92" w:rsidP="00FB3A9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FB3A92" w:rsidRPr="00AC3E2C" w:rsidRDefault="00FB3A92" w:rsidP="00FB3A92">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080" w:type="dxa"/>
            <w:gridSpan w:val="2"/>
            <w:tcBorders>
              <w:bottom w:val="single" w:sz="4" w:space="0" w:color="auto"/>
            </w:tcBorders>
            <w:shd w:val="clear" w:color="auto" w:fill="auto"/>
            <w:vAlign w:val="center"/>
          </w:tcPr>
          <w:p w:rsidR="00FB3A92" w:rsidRPr="00AC3E2C" w:rsidRDefault="00FB3A92" w:rsidP="00FB3A92">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540" w:type="dxa"/>
            <w:tcBorders>
              <w:bottom w:val="single" w:sz="4" w:space="0" w:color="auto"/>
            </w:tcBorders>
            <w:vAlign w:val="center"/>
          </w:tcPr>
          <w:p w:rsidR="00FB3A92" w:rsidRPr="00AC3E2C" w:rsidRDefault="00FB3A92" w:rsidP="00FB3A92">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FB3A92" w:rsidRPr="00AC3E2C" w:rsidRDefault="00FB3A92" w:rsidP="00FB3A92">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585" w:type="dxa"/>
            <w:tcBorders>
              <w:bottom w:val="single" w:sz="4" w:space="0" w:color="auto"/>
            </w:tcBorders>
            <w:vAlign w:val="center"/>
          </w:tcPr>
          <w:p w:rsidR="00FB3A92" w:rsidRPr="00AC3E2C" w:rsidRDefault="00FB3A92" w:rsidP="00FB3A92">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B47C2D" w:rsidRPr="00AC3E2C" w:rsidTr="00865C24">
        <w:trPr>
          <w:trHeight w:val="51"/>
          <w:tblHeader/>
        </w:trPr>
        <w:tc>
          <w:tcPr>
            <w:tcW w:w="2241" w:type="dxa"/>
            <w:tcBorders>
              <w:bottom w:val="single" w:sz="4" w:space="0" w:color="auto"/>
            </w:tcBorders>
          </w:tcPr>
          <w:p w:rsidR="00FB3A92" w:rsidRPr="00AC3E2C" w:rsidRDefault="00FB3A92" w:rsidP="00FB3A92">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990" w:type="dxa"/>
            <w:tcBorders>
              <w:bottom w:val="single" w:sz="4" w:space="0" w:color="auto"/>
            </w:tcBorders>
          </w:tcPr>
          <w:p w:rsidR="00FB3A92" w:rsidRPr="00AC3E2C" w:rsidRDefault="00FB3A92" w:rsidP="00FB3A92">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FB3A92" w:rsidRPr="00AC3E2C" w:rsidRDefault="00FB3A92" w:rsidP="00FB3A92">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FB3A92" w:rsidRPr="00AC3E2C" w:rsidRDefault="00FB3A92" w:rsidP="00FB3A92">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FB3A92" w:rsidRPr="00AC3E2C" w:rsidRDefault="00FB3A92" w:rsidP="00FB3A92">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FB3A92" w:rsidRPr="00AC3E2C" w:rsidRDefault="00FB3A92" w:rsidP="00FB3A92">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FB3A92" w:rsidRPr="00AC3E2C" w:rsidRDefault="00FB3A92" w:rsidP="00FB3A92">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FB3A92" w:rsidRPr="00AC3E2C" w:rsidRDefault="00FB3A92" w:rsidP="00FB3A92">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FB3A92" w:rsidRPr="00AC3E2C" w:rsidRDefault="00FB3A92" w:rsidP="00FB3A92">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FB3A92" w:rsidRPr="00AC3E2C" w:rsidRDefault="00FB3A92" w:rsidP="00FB3A92">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10</w:t>
            </w:r>
          </w:p>
        </w:tc>
        <w:tc>
          <w:tcPr>
            <w:tcW w:w="585" w:type="dxa"/>
            <w:tcBorders>
              <w:bottom w:val="single" w:sz="4" w:space="0" w:color="auto"/>
            </w:tcBorders>
          </w:tcPr>
          <w:p w:rsidR="00FB3A92" w:rsidRPr="00AC3E2C" w:rsidRDefault="00FB3A92" w:rsidP="00FB3A92">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11</w:t>
            </w:r>
          </w:p>
        </w:tc>
      </w:tr>
      <w:tr w:rsidR="00B47C2D" w:rsidRPr="00AC3E2C" w:rsidTr="00B47C2D">
        <w:tc>
          <w:tcPr>
            <w:tcW w:w="2241" w:type="dxa"/>
            <w:vAlign w:val="center"/>
          </w:tcPr>
          <w:p w:rsidR="00B47C2D" w:rsidRPr="00AC3E2C" w:rsidRDefault="00B47C2D" w:rsidP="00B47C2D">
            <w:pPr>
              <w:numPr>
                <w:ilvl w:val="0"/>
                <w:numId w:val="45"/>
              </w:numPr>
              <w:spacing w:before="40" w:after="40" w:line="288" w:lineRule="auto"/>
              <w:ind w:left="308" w:hanging="270"/>
              <w:rPr>
                <w:rFonts w:ascii="Arial" w:hAnsi="Arial" w:cs="Arial"/>
                <w:sz w:val="12"/>
                <w:szCs w:val="16"/>
              </w:rPr>
            </w:pPr>
            <w:permStart w:id="1627279123" w:edGrp="everyone" w:colFirst="7" w:colLast="7"/>
            <w:permStart w:id="319633898" w:edGrp="everyone" w:colFirst="8" w:colLast="8"/>
            <w:permStart w:id="2119465778" w:edGrp="everyone" w:colFirst="9" w:colLast="9"/>
            <w:permStart w:id="2105090910" w:edGrp="everyone" w:colFirst="10" w:colLast="10"/>
            <w:permStart w:id="328421137" w:edGrp="everyone" w:colFirst="5" w:colLast="5"/>
            <w:permStart w:id="1419186675" w:edGrp="everyone" w:colFirst="0" w:colLast="0"/>
            <w:permStart w:id="1914601329" w:edGrp="everyone" w:colFirst="1" w:colLast="1"/>
            <w:permStart w:id="1627340833" w:edGrp="everyone" w:colFirst="2" w:colLast="2"/>
            <w:permStart w:id="265902399" w:edGrp="everyone" w:colFirst="3" w:colLast="3"/>
            <w:r w:rsidRPr="00AC3E2C">
              <w:rPr>
                <w:rFonts w:ascii="Arial" w:hAnsi="Arial" w:cs="Arial"/>
                <w:spacing w:val="5"/>
                <w:sz w:val="12"/>
                <w:szCs w:val="16"/>
                <w:shd w:val="clear" w:color="auto" w:fill="FEFEFE"/>
              </w:rPr>
              <w:t>New investment growth in the capital market</w:t>
            </w:r>
          </w:p>
        </w:tc>
        <w:tc>
          <w:tcPr>
            <w:tcW w:w="990" w:type="dxa"/>
            <w:vAlign w:val="center"/>
          </w:tcPr>
          <w:p w:rsidR="00B47C2D" w:rsidRPr="00AC3E2C" w:rsidRDefault="00B47C2D" w:rsidP="00B47C2D">
            <w:pPr>
              <w:spacing w:before="40" w:after="40" w:line="264" w:lineRule="auto"/>
              <w:jc w:val="center"/>
              <w:rPr>
                <w:rFonts w:ascii="Arial" w:hAnsi="Arial" w:cs="Arial"/>
                <w:bCs/>
                <w:sz w:val="12"/>
                <w:szCs w:val="12"/>
              </w:rPr>
            </w:pPr>
            <w:r w:rsidRPr="00AC3E2C">
              <w:rPr>
                <w:rFonts w:ascii="Arial" w:hAnsi="Arial" w:cs="Arial"/>
                <w:bCs/>
                <w:sz w:val="12"/>
                <w:szCs w:val="12"/>
              </w:rPr>
              <w:t>Amount of new investment</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Crore TK</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4300</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13320</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4450</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4450</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4500</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4500</w:t>
            </w:r>
          </w:p>
        </w:tc>
        <w:tc>
          <w:tcPr>
            <w:tcW w:w="585"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4500</w:t>
            </w:r>
          </w:p>
        </w:tc>
      </w:tr>
      <w:tr w:rsidR="00B47C2D" w:rsidRPr="00AC3E2C" w:rsidTr="00B47C2D">
        <w:trPr>
          <w:trHeight w:val="233"/>
        </w:trPr>
        <w:tc>
          <w:tcPr>
            <w:tcW w:w="2241" w:type="dxa"/>
            <w:vAlign w:val="center"/>
          </w:tcPr>
          <w:p w:rsidR="00B47C2D" w:rsidRPr="00AC3E2C" w:rsidRDefault="00B47C2D" w:rsidP="00B47C2D">
            <w:pPr>
              <w:numPr>
                <w:ilvl w:val="0"/>
                <w:numId w:val="45"/>
              </w:numPr>
              <w:spacing w:before="40" w:after="40"/>
              <w:ind w:left="308" w:hanging="270"/>
              <w:rPr>
                <w:rFonts w:ascii="Arial" w:hAnsi="Arial" w:cs="Arial"/>
                <w:sz w:val="12"/>
                <w:szCs w:val="12"/>
              </w:rPr>
            </w:pPr>
            <w:permStart w:id="995501316" w:edGrp="everyone" w:colFirst="7" w:colLast="7"/>
            <w:permStart w:id="442967129" w:edGrp="everyone" w:colFirst="8" w:colLast="8"/>
            <w:permStart w:id="837232436" w:edGrp="everyone" w:colFirst="9" w:colLast="9"/>
            <w:permStart w:id="215494855" w:edGrp="everyone" w:colFirst="10" w:colLast="10"/>
            <w:permStart w:id="997680526" w:edGrp="everyone" w:colFirst="5" w:colLast="5"/>
            <w:permStart w:id="1729786339" w:edGrp="everyone" w:colFirst="0" w:colLast="0"/>
            <w:permStart w:id="2060397613" w:edGrp="everyone" w:colFirst="1" w:colLast="1"/>
            <w:permStart w:id="1455562325" w:edGrp="everyone" w:colFirst="2" w:colLast="2"/>
            <w:permStart w:id="2051811940" w:edGrp="everyone" w:colFirst="3" w:colLast="3"/>
            <w:permEnd w:id="1627279123"/>
            <w:permEnd w:id="319633898"/>
            <w:permEnd w:id="2119465778"/>
            <w:permEnd w:id="2105090910"/>
            <w:permEnd w:id="328421137"/>
            <w:permEnd w:id="1419186675"/>
            <w:permEnd w:id="1914601329"/>
            <w:permEnd w:id="1627340833"/>
            <w:permEnd w:id="265902399"/>
            <w:r w:rsidRPr="00AC3E2C">
              <w:rPr>
                <w:rFonts w:ascii="Arial" w:hAnsi="Arial" w:cs="Arial"/>
                <w:spacing w:val="5"/>
                <w:sz w:val="12"/>
                <w:szCs w:val="16"/>
                <w:shd w:val="clear" w:color="auto" w:fill="FEFEFE"/>
              </w:rPr>
              <w:t>Increase number of listed Companies in the capital market</w:t>
            </w:r>
          </w:p>
        </w:tc>
        <w:tc>
          <w:tcPr>
            <w:tcW w:w="990" w:type="dxa"/>
            <w:vAlign w:val="center"/>
          </w:tcPr>
          <w:p w:rsidR="00B47C2D" w:rsidRPr="00AC3E2C" w:rsidRDefault="00B47C2D" w:rsidP="00B47C2D">
            <w:pPr>
              <w:spacing w:before="40" w:after="40" w:line="264" w:lineRule="auto"/>
              <w:jc w:val="center"/>
              <w:rPr>
                <w:rFonts w:ascii="Arial" w:hAnsi="Arial" w:cs="Arial"/>
                <w:bCs/>
                <w:sz w:val="12"/>
                <w:szCs w:val="12"/>
              </w:rPr>
            </w:pPr>
            <w:r w:rsidRPr="00AC3E2C">
              <w:rPr>
                <w:rFonts w:ascii="Arial" w:hAnsi="Arial" w:cs="Arial"/>
                <w:bCs/>
                <w:sz w:val="12"/>
                <w:szCs w:val="12"/>
              </w:rPr>
              <w:t>Enlisted Companies</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305</w:t>
            </w:r>
          </w:p>
        </w:tc>
        <w:tc>
          <w:tcPr>
            <w:tcW w:w="540"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317</w:t>
            </w:r>
          </w:p>
        </w:tc>
        <w:tc>
          <w:tcPr>
            <w:tcW w:w="540"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318</w:t>
            </w:r>
          </w:p>
        </w:tc>
        <w:tc>
          <w:tcPr>
            <w:tcW w:w="540"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318</w:t>
            </w:r>
          </w:p>
        </w:tc>
        <w:tc>
          <w:tcPr>
            <w:tcW w:w="540"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319</w:t>
            </w:r>
          </w:p>
        </w:tc>
        <w:tc>
          <w:tcPr>
            <w:tcW w:w="540"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320</w:t>
            </w:r>
          </w:p>
        </w:tc>
        <w:tc>
          <w:tcPr>
            <w:tcW w:w="585" w:type="dxa"/>
            <w:vAlign w:val="center"/>
          </w:tcPr>
          <w:p w:rsidR="00B47C2D" w:rsidRPr="00AC3E2C" w:rsidRDefault="00B47C2D" w:rsidP="00B47C2D">
            <w:pPr>
              <w:spacing w:before="100" w:beforeAutospacing="1" w:after="100" w:afterAutospacing="1"/>
              <w:jc w:val="center"/>
              <w:rPr>
                <w:sz w:val="12"/>
                <w:szCs w:val="12"/>
              </w:rPr>
            </w:pPr>
            <w:r w:rsidRPr="00AC3E2C">
              <w:rPr>
                <w:sz w:val="12"/>
                <w:szCs w:val="12"/>
              </w:rPr>
              <w:t>321</w:t>
            </w:r>
          </w:p>
        </w:tc>
      </w:tr>
      <w:tr w:rsidR="00B47C2D" w:rsidRPr="00AC3E2C" w:rsidTr="00B47C2D">
        <w:tc>
          <w:tcPr>
            <w:tcW w:w="2241" w:type="dxa"/>
            <w:vAlign w:val="center"/>
          </w:tcPr>
          <w:p w:rsidR="00B47C2D" w:rsidRPr="00AC3E2C" w:rsidRDefault="00B47C2D" w:rsidP="00B47C2D">
            <w:pPr>
              <w:numPr>
                <w:ilvl w:val="0"/>
                <w:numId w:val="45"/>
              </w:numPr>
              <w:spacing w:before="40" w:after="40"/>
              <w:ind w:left="308" w:hanging="270"/>
              <w:rPr>
                <w:rFonts w:ascii="Arial" w:hAnsi="Arial" w:cs="Arial"/>
                <w:sz w:val="12"/>
                <w:szCs w:val="12"/>
              </w:rPr>
            </w:pPr>
            <w:permStart w:id="661919295" w:edGrp="everyone" w:colFirst="0" w:colLast="0"/>
            <w:permStart w:id="410736963" w:edGrp="everyone" w:colFirst="1" w:colLast="1"/>
            <w:permStart w:id="1258251632" w:edGrp="everyone" w:colFirst="2" w:colLast="2"/>
            <w:permStart w:id="1418287131" w:edGrp="everyone" w:colFirst="3" w:colLast="3"/>
            <w:permStart w:id="327108642" w:edGrp="everyone" w:colFirst="4" w:colLast="4"/>
            <w:permStart w:id="1513169950" w:edGrp="everyone" w:colFirst="5" w:colLast="5"/>
            <w:permStart w:id="2127580845" w:edGrp="everyone" w:colFirst="6" w:colLast="6"/>
            <w:permStart w:id="1923497350" w:edGrp="everyone" w:colFirst="7" w:colLast="7"/>
            <w:permStart w:id="85334651" w:edGrp="everyone" w:colFirst="8" w:colLast="8"/>
            <w:permStart w:id="1033388758" w:edGrp="everyone" w:colFirst="9" w:colLast="9"/>
            <w:permStart w:id="59910516" w:edGrp="everyone" w:colFirst="10" w:colLast="10"/>
            <w:permStart w:id="793582474" w:edGrp="everyone" w:colFirst="11" w:colLast="11"/>
            <w:permEnd w:id="995501316"/>
            <w:permEnd w:id="442967129"/>
            <w:permEnd w:id="837232436"/>
            <w:permEnd w:id="215494855"/>
            <w:permEnd w:id="997680526"/>
            <w:permEnd w:id="1729786339"/>
            <w:permEnd w:id="2060397613"/>
            <w:permEnd w:id="1455562325"/>
            <w:permEnd w:id="2051811940"/>
            <w:r w:rsidRPr="00AC3E2C">
              <w:rPr>
                <w:rFonts w:ascii="Arial" w:hAnsi="Arial" w:cs="Arial"/>
                <w:sz w:val="12"/>
                <w:szCs w:val="12"/>
              </w:rPr>
              <w:t>Issuance of IPO/RPO/Right debt securities for capital withdraw</w:t>
            </w:r>
          </w:p>
        </w:tc>
        <w:tc>
          <w:tcPr>
            <w:tcW w:w="990" w:type="dxa"/>
            <w:vAlign w:val="center"/>
          </w:tcPr>
          <w:p w:rsidR="00B47C2D" w:rsidRPr="00AC3E2C" w:rsidRDefault="00B47C2D" w:rsidP="00B47C2D">
            <w:pPr>
              <w:spacing w:before="40" w:after="40" w:line="264" w:lineRule="auto"/>
              <w:jc w:val="center"/>
              <w:rPr>
                <w:rFonts w:ascii="Arial" w:hAnsi="Arial" w:cs="Arial"/>
                <w:bCs/>
                <w:sz w:val="12"/>
                <w:szCs w:val="12"/>
              </w:rPr>
            </w:pPr>
            <w:r w:rsidRPr="00AC3E2C">
              <w:rPr>
                <w:rFonts w:ascii="Arial" w:hAnsi="Arial" w:cs="Arial"/>
                <w:bCs/>
                <w:sz w:val="12"/>
                <w:szCs w:val="12"/>
              </w:rPr>
              <w:t>[</w:t>
            </w:r>
            <w:r w:rsidRPr="00AC3E2C">
              <w:rPr>
                <w:rFonts w:ascii="Arial" w:hAnsi="Arial" w:cs="Arial"/>
                <w:sz w:val="12"/>
                <w:szCs w:val="12"/>
              </w:rPr>
              <w:t>IPO/RPO/Right debt</w:t>
            </w:r>
            <w:r w:rsidRPr="00AC3E2C">
              <w:rPr>
                <w:rFonts w:ascii="Arial" w:hAnsi="Arial" w:cs="Arial"/>
                <w:bCs/>
                <w:sz w:val="12"/>
                <w:szCs w:val="12"/>
              </w:rPr>
              <w:t xml:space="preserve"> Securities issued</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12</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33</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12</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12</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12</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15</w:t>
            </w:r>
          </w:p>
        </w:tc>
        <w:tc>
          <w:tcPr>
            <w:tcW w:w="585"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15</w:t>
            </w:r>
          </w:p>
        </w:tc>
      </w:tr>
      <w:tr w:rsidR="00B47C2D" w:rsidRPr="00AC3E2C" w:rsidTr="00B47C2D">
        <w:tc>
          <w:tcPr>
            <w:tcW w:w="2241" w:type="dxa"/>
            <w:vAlign w:val="center"/>
          </w:tcPr>
          <w:p w:rsidR="00B47C2D" w:rsidRPr="00AC3E2C" w:rsidRDefault="00B47C2D" w:rsidP="00B47C2D">
            <w:pPr>
              <w:numPr>
                <w:ilvl w:val="0"/>
                <w:numId w:val="45"/>
              </w:numPr>
              <w:spacing w:before="40" w:after="40"/>
              <w:ind w:left="308" w:hanging="270"/>
              <w:rPr>
                <w:rFonts w:ascii="Arial" w:hAnsi="Arial" w:cs="Arial"/>
                <w:sz w:val="12"/>
                <w:szCs w:val="12"/>
              </w:rPr>
            </w:pPr>
            <w:permStart w:id="2089376099" w:edGrp="everyone" w:colFirst="0" w:colLast="0"/>
            <w:permStart w:id="987001908" w:edGrp="everyone" w:colFirst="1" w:colLast="1"/>
            <w:permStart w:id="787490856" w:edGrp="everyone" w:colFirst="2" w:colLast="2"/>
            <w:permStart w:id="194535770" w:edGrp="everyone" w:colFirst="3" w:colLast="3"/>
            <w:permStart w:id="140314247" w:edGrp="everyone" w:colFirst="4" w:colLast="4"/>
            <w:permStart w:id="1223169150" w:edGrp="everyone" w:colFirst="5" w:colLast="5"/>
            <w:permStart w:id="1497900780" w:edGrp="everyone" w:colFirst="6" w:colLast="6"/>
            <w:permStart w:id="268461713" w:edGrp="everyone" w:colFirst="7" w:colLast="7"/>
            <w:permStart w:id="1515486465" w:edGrp="everyone" w:colFirst="8" w:colLast="8"/>
            <w:permStart w:id="307888534" w:edGrp="everyone" w:colFirst="9" w:colLast="9"/>
            <w:permStart w:id="1204105570" w:edGrp="everyone" w:colFirst="10" w:colLast="10"/>
            <w:permStart w:id="555549185" w:edGrp="everyone" w:colFirst="11" w:colLast="11"/>
            <w:permEnd w:id="661919295"/>
            <w:permEnd w:id="410736963"/>
            <w:permEnd w:id="1258251632"/>
            <w:permEnd w:id="1418287131"/>
            <w:permEnd w:id="327108642"/>
            <w:permEnd w:id="1513169950"/>
            <w:permEnd w:id="2127580845"/>
            <w:permEnd w:id="1923497350"/>
            <w:permEnd w:id="85334651"/>
            <w:permEnd w:id="1033388758"/>
            <w:permEnd w:id="59910516"/>
            <w:permEnd w:id="793582474"/>
            <w:r w:rsidRPr="00AC3E2C">
              <w:rPr>
                <w:rFonts w:ascii="Arial" w:hAnsi="Arial" w:cs="Arial"/>
                <w:spacing w:val="5"/>
                <w:sz w:val="12"/>
                <w:szCs w:val="12"/>
                <w:shd w:val="clear" w:color="auto" w:fill="FEFEFE"/>
              </w:rPr>
              <w:t>Nationwide financial literacy and training for investors</w:t>
            </w:r>
          </w:p>
        </w:tc>
        <w:tc>
          <w:tcPr>
            <w:tcW w:w="990" w:type="dxa"/>
            <w:vAlign w:val="center"/>
          </w:tcPr>
          <w:p w:rsidR="00B47C2D" w:rsidRPr="00AC3E2C" w:rsidRDefault="00B47C2D" w:rsidP="00B47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z w:val="12"/>
                <w:szCs w:val="12"/>
              </w:rPr>
              <w:t>Participants in the program</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7000</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10518</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8000</w:t>
            </w:r>
          </w:p>
        </w:tc>
        <w:tc>
          <w:tcPr>
            <w:tcW w:w="540" w:type="dxa"/>
            <w:vAlign w:val="center"/>
          </w:tcPr>
          <w:p w:rsidR="00B47C2D" w:rsidRPr="00AC3E2C" w:rsidRDefault="00B47C2D" w:rsidP="00B47C2D">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8000</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9000</w:t>
            </w:r>
          </w:p>
        </w:tc>
        <w:tc>
          <w:tcPr>
            <w:tcW w:w="540"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9000</w:t>
            </w:r>
          </w:p>
        </w:tc>
        <w:tc>
          <w:tcPr>
            <w:tcW w:w="585" w:type="dxa"/>
            <w:vAlign w:val="center"/>
          </w:tcPr>
          <w:p w:rsidR="00B47C2D" w:rsidRPr="00AC3E2C" w:rsidRDefault="00B47C2D" w:rsidP="00B47C2D">
            <w:pPr>
              <w:spacing w:before="40" w:after="40" w:line="264" w:lineRule="auto"/>
              <w:jc w:val="center"/>
              <w:rPr>
                <w:rFonts w:ascii="Arial" w:hAnsi="Arial" w:cs="Arial"/>
                <w:sz w:val="12"/>
                <w:szCs w:val="12"/>
                <w:lang w:val="en-GB" w:bidi="bn-BD"/>
              </w:rPr>
            </w:pPr>
            <w:r w:rsidRPr="00AC3E2C">
              <w:rPr>
                <w:rFonts w:ascii="Arial" w:hAnsi="Arial" w:cs="Arial"/>
                <w:sz w:val="12"/>
                <w:szCs w:val="12"/>
                <w:lang w:val="en-GB" w:bidi="bn-BD"/>
              </w:rPr>
              <w:t>9000</w:t>
            </w:r>
          </w:p>
        </w:tc>
      </w:tr>
    </w:tbl>
    <w:permEnd w:id="2089376099"/>
    <w:permEnd w:id="987001908"/>
    <w:permEnd w:id="787490856"/>
    <w:permEnd w:id="194535770"/>
    <w:permEnd w:id="140314247"/>
    <w:permEnd w:id="1223169150"/>
    <w:permEnd w:id="1497900780"/>
    <w:permEnd w:id="268461713"/>
    <w:permEnd w:id="1515486465"/>
    <w:permEnd w:id="307888534"/>
    <w:permEnd w:id="1204105570"/>
    <w:permEnd w:id="555549185"/>
    <w:p w:rsidR="00560139" w:rsidRPr="00AC3E2C" w:rsidRDefault="00560139" w:rsidP="00560139">
      <w:pPr>
        <w:spacing w:before="120" w:line="300" w:lineRule="auto"/>
        <w:jc w:val="both"/>
        <w:rPr>
          <w:rFonts w:ascii="Arial" w:hAnsi="Arial" w:cs="Arial"/>
          <w:b/>
          <w:sz w:val="16"/>
          <w:szCs w:val="16"/>
        </w:rPr>
      </w:pPr>
      <w:r w:rsidRPr="00AC3E2C">
        <w:rPr>
          <w:rFonts w:ascii="Arial" w:hAnsi="Arial" w:cs="Arial"/>
          <w:b/>
          <w:sz w:val="16"/>
          <w:szCs w:val="16"/>
        </w:rPr>
        <w:t>6.</w:t>
      </w:r>
      <w:r w:rsidR="00F30BCA" w:rsidRPr="00AC3E2C">
        <w:rPr>
          <w:rFonts w:ascii="Arial" w:hAnsi="Arial" w:cs="Arial"/>
          <w:b/>
          <w:sz w:val="16"/>
          <w:szCs w:val="16"/>
        </w:rPr>
        <w:t>3</w:t>
      </w:r>
      <w:r w:rsidRPr="00AC3E2C">
        <w:rPr>
          <w:rFonts w:ascii="Arial" w:hAnsi="Arial" w:cs="Arial"/>
          <w:b/>
          <w:sz w:val="16"/>
          <w:szCs w:val="16"/>
        </w:rPr>
        <w:t>.3</w:t>
      </w:r>
      <w:r w:rsidRPr="00AC3E2C">
        <w:rPr>
          <w:rFonts w:ascii="Arial" w:hAnsi="Arial" w:cs="Arial"/>
          <w:b/>
          <w:sz w:val="16"/>
          <w:szCs w:val="16"/>
        </w:rPr>
        <w:tab/>
      </w:r>
      <w:r w:rsidRPr="00AC3E2C">
        <w:rPr>
          <w:rFonts w:ascii="Arial" w:hAnsi="Arial" w:cs="Arial"/>
          <w:b/>
          <w:sz w:val="16"/>
          <w:szCs w:val="16"/>
          <w:lang w:val="en-GB"/>
        </w:rPr>
        <w:t xml:space="preserve">Medium Term Expenditure Estimates by </w:t>
      </w:r>
      <w:r w:rsidR="00A31A7C" w:rsidRPr="00AC3E2C">
        <w:rPr>
          <w:rFonts w:ascii="Arial" w:hAnsi="Arial" w:cs="Arial"/>
          <w:b/>
          <w:sz w:val="16"/>
          <w:szCs w:val="16"/>
          <w:lang w:val="en-GB"/>
        </w:rPr>
        <w:t>Institutional</w:t>
      </w:r>
      <w:r w:rsidRPr="00AC3E2C">
        <w:rPr>
          <w:rFonts w:ascii="Arial" w:hAnsi="Arial" w:cs="Arial"/>
          <w:b/>
          <w:sz w:val="16"/>
          <w:szCs w:val="16"/>
          <w:lang w:val="en-GB"/>
        </w:rPr>
        <w:t xml:space="preserve"> Unit</w:t>
      </w:r>
      <w:r w:rsidR="00C45883" w:rsidRPr="00AC3E2C">
        <w:rPr>
          <w:rFonts w:ascii="Arial" w:hAnsi="Arial" w:cs="Arial"/>
          <w:b/>
          <w:sz w:val="16"/>
          <w:szCs w:val="16"/>
          <w:lang w:val="en-GB"/>
        </w:rPr>
        <w:t>s</w:t>
      </w:r>
      <w:r w:rsidRPr="00AC3E2C">
        <w:rPr>
          <w:rFonts w:ascii="Arial" w:hAnsi="Arial" w:cs="Arial"/>
          <w:b/>
          <w:sz w:val="16"/>
          <w:szCs w:val="16"/>
          <w:lang w:val="en-GB"/>
        </w:rPr>
        <w:t xml:space="preserve">, </w:t>
      </w:r>
      <w:r w:rsidR="00A31A7C" w:rsidRPr="00AC3E2C">
        <w:rPr>
          <w:rFonts w:ascii="Arial" w:hAnsi="Arial" w:cs="Arial"/>
          <w:b/>
          <w:sz w:val="16"/>
          <w:szCs w:val="16"/>
          <w:lang w:val="en-GB"/>
        </w:rPr>
        <w:t>Schemes</w:t>
      </w:r>
      <w:r w:rsidRPr="00AC3E2C">
        <w:rPr>
          <w:rFonts w:ascii="Arial" w:hAnsi="Arial" w:cs="Arial"/>
          <w:b/>
          <w:sz w:val="16"/>
          <w:szCs w:val="16"/>
          <w:lang w:val="en-GB"/>
        </w:rPr>
        <w:t xml:space="preserve"> and Projects</w:t>
      </w:r>
    </w:p>
    <w:p w:rsidR="00E35ABC" w:rsidRPr="00AC3E2C" w:rsidRDefault="00E35ABC" w:rsidP="00E35ABC">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30AD5" w:rsidRPr="00AC3E2C" w:rsidTr="00A45FD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D30AD5" w:rsidRPr="00AC3E2C" w:rsidTr="00A45FD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D30AD5" w:rsidRPr="00AC3E2C" w:rsidTr="00A45FD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D30AD5" w:rsidRPr="00AC3E2C" w:rsidTr="00A45FD3">
        <w:tc>
          <w:tcPr>
            <w:tcW w:w="2700" w:type="dxa"/>
            <w:tcBorders>
              <w:top w:val="single" w:sz="4" w:space="0" w:color="auto"/>
              <w:left w:val="single" w:sz="4" w:space="0" w:color="auto"/>
              <w:bottom w:val="single" w:sz="4" w:space="0" w:color="auto"/>
              <w:right w:val="single" w:sz="4" w:space="0" w:color="auto"/>
            </w:tcBorders>
          </w:tcPr>
          <w:p w:rsidR="00E35ABC" w:rsidRPr="00AC3E2C" w:rsidRDefault="00E35ABC" w:rsidP="00A45FD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r>
    </w:tbl>
    <w:p w:rsidR="00611210" w:rsidRPr="00AC3E2C" w:rsidRDefault="00611210" w:rsidP="00611210">
      <w:pPr>
        <w:spacing w:before="120" w:after="120" w:line="300" w:lineRule="auto"/>
        <w:rPr>
          <w:rFonts w:ascii="Arial" w:hAnsi="Arial" w:cs="Arial"/>
          <w:b/>
          <w:sz w:val="18"/>
          <w:szCs w:val="18"/>
          <w:lang w:val="en-IN"/>
        </w:rPr>
      </w:pPr>
      <w:r w:rsidRPr="00AC3E2C">
        <w:rPr>
          <w:rFonts w:ascii="Arial" w:hAnsi="Arial" w:cs="Arial"/>
          <w:b/>
          <w:sz w:val="18"/>
          <w:szCs w:val="18"/>
          <w:lang w:val="en-GB"/>
        </w:rPr>
        <w:t>6.4</w:t>
      </w:r>
      <w:r w:rsidRPr="00AC3E2C">
        <w:rPr>
          <w:rFonts w:ascii="Arial" w:hAnsi="Arial" w:cs="Arial"/>
          <w:b/>
          <w:sz w:val="18"/>
          <w:szCs w:val="18"/>
          <w:lang w:val="en-GB"/>
        </w:rPr>
        <w:tab/>
      </w:r>
      <w:r w:rsidRPr="00AC3E2C">
        <w:rPr>
          <w:rFonts w:ascii="Arial" w:hAnsi="Arial" w:cs="Arial"/>
          <w:b/>
          <w:sz w:val="18"/>
          <w:szCs w:val="18"/>
          <w:lang w:val="en-IN"/>
        </w:rPr>
        <w:t>Insurance Development and Regulatory Authority (IDRA)</w:t>
      </w:r>
    </w:p>
    <w:p w:rsidR="00611210" w:rsidRPr="00AC3E2C" w:rsidRDefault="00611210" w:rsidP="00611210">
      <w:pPr>
        <w:spacing w:before="120" w:after="120" w:line="300" w:lineRule="auto"/>
        <w:ind w:left="720" w:hanging="720"/>
        <w:jc w:val="both"/>
        <w:rPr>
          <w:rFonts w:ascii="Arial" w:hAnsi="Arial" w:cs="Arial"/>
          <w:sz w:val="16"/>
          <w:szCs w:val="16"/>
        </w:rPr>
      </w:pPr>
      <w:r w:rsidRPr="00AC3E2C">
        <w:rPr>
          <w:rFonts w:ascii="Arial" w:hAnsi="Arial" w:cs="Arial"/>
          <w:b/>
          <w:sz w:val="16"/>
          <w:szCs w:val="16"/>
        </w:rPr>
        <w:t>6.4.1</w:t>
      </w:r>
      <w:r w:rsidRPr="00AC3E2C">
        <w:rPr>
          <w:rFonts w:ascii="Arial" w:hAnsi="Arial" w:cs="Arial"/>
          <w:b/>
          <w:sz w:val="16"/>
          <w:szCs w:val="16"/>
        </w:rPr>
        <w:tab/>
        <w:t xml:space="preserve">Recent Achievements: </w:t>
      </w:r>
      <w:permStart w:id="459963417" w:edGrp="everyone"/>
      <w:r w:rsidR="00253D49" w:rsidRPr="00253D49">
        <w:rPr>
          <w:rFonts w:ascii="Arial" w:hAnsi="Arial" w:cs="Arial"/>
          <w:sz w:val="16"/>
          <w:szCs w:val="16"/>
        </w:rPr>
        <w:t>There are 48 non-life and 32 life insurance companies operating in the country under the supervision of Insurance Development and Regulatory Authority.</w:t>
      </w:r>
      <w:r w:rsidR="00253D49" w:rsidRPr="00253D49">
        <w:t xml:space="preserve"> </w:t>
      </w:r>
      <w:r w:rsidR="00253D49" w:rsidRPr="00253D49">
        <w:rPr>
          <w:rFonts w:ascii="Arial" w:hAnsi="Arial" w:cs="Arial"/>
          <w:sz w:val="16"/>
          <w:szCs w:val="16"/>
        </w:rPr>
        <w:t xml:space="preserve">Authorities have overseen activities to ensure transparency and accountability in the insurance industry. From 2017-2018 financial year to 2018-2019 financial year, the Insurance Development and Regulatory Authority has published 9 rules and 14 regulations in the form of gazette under the Insurance Act. Conducted 6 (six) seminars / workshops on insurance in last 3 (three) financial years. In the last 3 (three) financial years, 82 students have been awarded BIA Diploma Degree in Life and Non-Life Insurance. </w:t>
      </w:r>
      <w:r w:rsidR="007F0A39">
        <w:rPr>
          <w:rFonts w:ascii="Arial" w:hAnsi="Arial" w:cs="Arial"/>
          <w:sz w:val="16"/>
          <w:szCs w:val="16"/>
        </w:rPr>
        <w:t>A</w:t>
      </w:r>
      <w:r w:rsidR="00253D49" w:rsidRPr="00253D49">
        <w:rPr>
          <w:rFonts w:ascii="Arial" w:hAnsi="Arial" w:cs="Arial"/>
          <w:sz w:val="16"/>
          <w:szCs w:val="16"/>
        </w:rPr>
        <w:t>dmission of 56 students in the ACII course from the financial year 2017-2018 to the financial year 2018-2019 and the participation of 56 students</w:t>
      </w:r>
      <w:r w:rsidR="007F0A39">
        <w:rPr>
          <w:rFonts w:ascii="Arial" w:hAnsi="Arial" w:cs="Arial"/>
          <w:sz w:val="16"/>
          <w:szCs w:val="16"/>
        </w:rPr>
        <w:t xml:space="preserve"> </w:t>
      </w:r>
      <w:r w:rsidR="007F0A39" w:rsidRPr="00253D49">
        <w:rPr>
          <w:rFonts w:ascii="Arial" w:hAnsi="Arial" w:cs="Arial"/>
          <w:sz w:val="16"/>
          <w:szCs w:val="16"/>
        </w:rPr>
        <w:t>has ensured</w:t>
      </w:r>
      <w:r w:rsidR="007F0A39" w:rsidRPr="007F0A39">
        <w:rPr>
          <w:rFonts w:ascii="Arial" w:hAnsi="Arial" w:cs="Arial"/>
          <w:sz w:val="16"/>
          <w:szCs w:val="16"/>
        </w:rPr>
        <w:t xml:space="preserve"> </w:t>
      </w:r>
      <w:r w:rsidR="007F0A39">
        <w:rPr>
          <w:rFonts w:ascii="Arial" w:hAnsi="Arial" w:cs="Arial"/>
          <w:sz w:val="16"/>
          <w:szCs w:val="16"/>
        </w:rPr>
        <w:t>by the a</w:t>
      </w:r>
      <w:r w:rsidR="007F0A39" w:rsidRPr="00253D49">
        <w:rPr>
          <w:rFonts w:ascii="Arial" w:hAnsi="Arial" w:cs="Arial"/>
          <w:sz w:val="16"/>
          <w:szCs w:val="16"/>
        </w:rPr>
        <w:t>cademy</w:t>
      </w:r>
      <w:r w:rsidR="00253D49" w:rsidRPr="00253D49">
        <w:rPr>
          <w:rFonts w:ascii="Arial" w:hAnsi="Arial" w:cs="Arial"/>
          <w:sz w:val="16"/>
          <w:szCs w:val="16"/>
        </w:rPr>
        <w:t>. The authority arranges demand based insurance training for insurance companies in Bangladesh</w:t>
      </w:r>
    </w:p>
    <w:permEnd w:id="459963417"/>
    <w:p w:rsidR="00611210" w:rsidRPr="00AC3E2C" w:rsidRDefault="00611210" w:rsidP="00611210">
      <w:pPr>
        <w:spacing w:before="120" w:after="120" w:line="300" w:lineRule="auto"/>
        <w:ind w:left="720" w:hanging="720"/>
        <w:jc w:val="both"/>
        <w:rPr>
          <w:rFonts w:ascii="Arial" w:hAnsi="Arial" w:cs="Arial"/>
          <w:b/>
          <w:sz w:val="16"/>
          <w:szCs w:val="16"/>
        </w:rPr>
      </w:pPr>
      <w:r w:rsidRPr="00AC3E2C">
        <w:rPr>
          <w:rFonts w:ascii="Arial" w:hAnsi="Arial" w:cs="Arial"/>
          <w:b/>
          <w:sz w:val="16"/>
          <w:szCs w:val="16"/>
          <w:lang w:val="en-GB"/>
        </w:rPr>
        <w:t>6.4.2</w:t>
      </w:r>
      <w:r w:rsidRPr="00AC3E2C">
        <w:rPr>
          <w:rFonts w:ascii="Arial" w:hAnsi="Arial" w:cs="Arial"/>
          <w:b/>
          <w:sz w:val="16"/>
          <w:szCs w:val="16"/>
          <w:lang w:val="en-GB"/>
        </w:rPr>
        <w:tab/>
      </w:r>
      <w:r w:rsidRPr="00AC3E2C">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85"/>
      </w:tblGrid>
      <w:tr w:rsidR="00611210" w:rsidRPr="00AC3E2C" w:rsidTr="00BE6242">
        <w:trPr>
          <w:tblHeader/>
        </w:trPr>
        <w:tc>
          <w:tcPr>
            <w:tcW w:w="2241" w:type="dxa"/>
            <w:vMerge w:val="restart"/>
            <w:vAlign w:val="center"/>
          </w:tcPr>
          <w:p w:rsidR="00611210" w:rsidRPr="00AC3E2C" w:rsidRDefault="00611210" w:rsidP="00865C24">
            <w:pPr>
              <w:spacing w:before="40" w:after="40" w:line="264" w:lineRule="auto"/>
              <w:jc w:val="center"/>
              <w:rPr>
                <w:rFonts w:ascii="Arial" w:hAnsi="Arial" w:cs="Arial"/>
                <w:b/>
                <w:bCs/>
                <w:sz w:val="12"/>
                <w:szCs w:val="12"/>
              </w:rPr>
            </w:pPr>
            <w:r w:rsidRPr="00AC3E2C">
              <w:rPr>
                <w:rFonts w:ascii="Arial" w:hAnsi="Arial" w:cs="Arial"/>
                <w:b/>
                <w:sz w:val="12"/>
                <w:szCs w:val="12"/>
              </w:rPr>
              <w:lastRenderedPageBreak/>
              <w:t>Activities</w:t>
            </w:r>
          </w:p>
        </w:tc>
        <w:tc>
          <w:tcPr>
            <w:tcW w:w="990" w:type="dxa"/>
            <w:vMerge w:val="restart"/>
            <w:vAlign w:val="center"/>
          </w:tcPr>
          <w:p w:rsidR="00611210" w:rsidRPr="00AC3E2C" w:rsidRDefault="00611210" w:rsidP="00865C24">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611210" w:rsidRPr="00AC3E2C" w:rsidRDefault="00611210" w:rsidP="00865C24">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611210" w:rsidRPr="00AC3E2C" w:rsidRDefault="00611210" w:rsidP="00865C24">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665" w:type="dxa"/>
            <w:gridSpan w:val="3"/>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611210" w:rsidRPr="00AC3E2C" w:rsidTr="00BE6242">
        <w:trPr>
          <w:trHeight w:val="51"/>
          <w:tblHeader/>
        </w:trPr>
        <w:tc>
          <w:tcPr>
            <w:tcW w:w="2241" w:type="dxa"/>
            <w:vMerge/>
            <w:tcBorders>
              <w:bottom w:val="single" w:sz="4" w:space="0" w:color="auto"/>
            </w:tcBorders>
            <w:vAlign w:val="center"/>
          </w:tcPr>
          <w:p w:rsidR="00611210" w:rsidRPr="00AC3E2C" w:rsidRDefault="00611210" w:rsidP="00865C2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11210" w:rsidRPr="00AC3E2C" w:rsidRDefault="00611210" w:rsidP="00865C24">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080" w:type="dxa"/>
            <w:gridSpan w:val="2"/>
            <w:tcBorders>
              <w:bottom w:val="single" w:sz="4" w:space="0" w:color="auto"/>
            </w:tcBorders>
            <w:shd w:val="clear" w:color="auto" w:fill="auto"/>
            <w:vAlign w:val="center"/>
          </w:tcPr>
          <w:p w:rsidR="00611210" w:rsidRPr="00AC3E2C" w:rsidRDefault="00611210" w:rsidP="00865C24">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540"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585"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611210" w:rsidRPr="00AC3E2C" w:rsidTr="00BE6242">
        <w:trPr>
          <w:trHeight w:val="51"/>
          <w:tblHeader/>
        </w:trPr>
        <w:tc>
          <w:tcPr>
            <w:tcW w:w="2241" w:type="dxa"/>
            <w:tcBorders>
              <w:bottom w:val="single" w:sz="4" w:space="0" w:color="auto"/>
            </w:tcBorders>
          </w:tcPr>
          <w:p w:rsidR="00611210" w:rsidRPr="00AC3E2C" w:rsidRDefault="00611210" w:rsidP="00865C24">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99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10</w:t>
            </w:r>
          </w:p>
        </w:tc>
        <w:tc>
          <w:tcPr>
            <w:tcW w:w="585" w:type="dxa"/>
            <w:tcBorders>
              <w:bottom w:val="single" w:sz="4" w:space="0" w:color="auto"/>
            </w:tcBorders>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11</w:t>
            </w:r>
          </w:p>
        </w:tc>
      </w:tr>
      <w:tr w:rsidR="00614097" w:rsidRPr="00AC3E2C" w:rsidTr="00BE6242">
        <w:tc>
          <w:tcPr>
            <w:tcW w:w="2241" w:type="dxa"/>
            <w:vAlign w:val="center"/>
          </w:tcPr>
          <w:p w:rsidR="00614097" w:rsidRPr="00AC3E2C" w:rsidRDefault="00614097" w:rsidP="00614097">
            <w:pPr>
              <w:numPr>
                <w:ilvl w:val="0"/>
                <w:numId w:val="43"/>
              </w:numPr>
              <w:spacing w:before="40" w:after="40"/>
              <w:ind w:left="398"/>
              <w:rPr>
                <w:rFonts w:ascii="Arial" w:hAnsi="Arial" w:cs="Arial"/>
                <w:sz w:val="12"/>
                <w:szCs w:val="12"/>
              </w:rPr>
            </w:pPr>
            <w:permStart w:id="34827044" w:edGrp="everyone" w:colFirst="7" w:colLast="7"/>
            <w:permStart w:id="1205031752" w:edGrp="everyone" w:colFirst="8" w:colLast="8"/>
            <w:permStart w:id="1373709345" w:edGrp="everyone" w:colFirst="9" w:colLast="9"/>
            <w:permStart w:id="1460164872" w:edGrp="everyone" w:colFirst="10" w:colLast="10"/>
            <w:permStart w:id="1703355136" w:edGrp="everyone" w:colFirst="5" w:colLast="5"/>
            <w:permStart w:id="1978221168" w:edGrp="everyone" w:colFirst="0" w:colLast="0"/>
            <w:permStart w:id="1519139248" w:edGrp="everyone" w:colFirst="1" w:colLast="1"/>
            <w:permStart w:id="1995538116" w:edGrp="everyone" w:colFirst="2" w:colLast="2"/>
            <w:permStart w:id="774722799" w:edGrp="everyone" w:colFirst="3" w:colLast="3"/>
            <w:r w:rsidRPr="00AC3E2C">
              <w:rPr>
                <w:rFonts w:ascii="Arial" w:hAnsi="Arial" w:cs="Arial"/>
                <w:sz w:val="12"/>
                <w:szCs w:val="16"/>
              </w:rPr>
              <w:t>Insurance related rules and regulations formulate</w:t>
            </w:r>
          </w:p>
        </w:tc>
        <w:tc>
          <w:tcPr>
            <w:tcW w:w="990" w:type="dxa"/>
            <w:vAlign w:val="center"/>
          </w:tcPr>
          <w:p w:rsidR="00614097" w:rsidRPr="00AC3E2C" w:rsidRDefault="00614097" w:rsidP="00614097">
            <w:pPr>
              <w:spacing w:before="40" w:after="40" w:line="264" w:lineRule="auto"/>
              <w:jc w:val="center"/>
              <w:rPr>
                <w:rFonts w:ascii="Arial" w:hAnsi="Arial" w:cs="Arial"/>
                <w:bCs/>
                <w:sz w:val="12"/>
                <w:szCs w:val="12"/>
              </w:rPr>
            </w:pPr>
            <w:r w:rsidRPr="00AC3E2C">
              <w:rPr>
                <w:rFonts w:ascii="Arial" w:hAnsi="Arial" w:cs="Arial"/>
                <w:bCs/>
                <w:sz w:val="12"/>
                <w:szCs w:val="12"/>
              </w:rPr>
              <w:t>Gadget published</w:t>
            </w:r>
          </w:p>
        </w:tc>
        <w:tc>
          <w:tcPr>
            <w:tcW w:w="630" w:type="dxa"/>
            <w:vAlign w:val="center"/>
          </w:tcPr>
          <w:p w:rsidR="00614097" w:rsidRPr="00AC3E2C" w:rsidRDefault="00614097" w:rsidP="00614097">
            <w:pPr>
              <w:pStyle w:val="HTMLPreformatted"/>
              <w:shd w:val="clear" w:color="auto" w:fill="FFFFFF"/>
              <w:spacing w:before="40" w:after="40" w:line="264" w:lineRule="auto"/>
              <w:jc w:val="center"/>
              <w:rPr>
                <w:rFonts w:ascii="Arial" w:hAnsi="Arial" w:cs="Arial"/>
                <w:bCs/>
                <w:sz w:val="12"/>
                <w:szCs w:val="12"/>
              </w:rPr>
            </w:pPr>
            <w:r w:rsidRPr="00AC3E2C">
              <w:rPr>
                <w:rFonts w:ascii="Arial" w:hAnsi="Arial" w:cs="Arial"/>
                <w:bCs/>
                <w:sz w:val="12"/>
                <w:szCs w:val="12"/>
              </w:rPr>
              <w:t>4</w:t>
            </w:r>
          </w:p>
        </w:tc>
        <w:tc>
          <w:tcPr>
            <w:tcW w:w="630" w:type="dxa"/>
            <w:vAlign w:val="center"/>
          </w:tcPr>
          <w:p w:rsidR="00614097" w:rsidRPr="00AC3E2C" w:rsidRDefault="00614097" w:rsidP="00614097">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614097" w:rsidRPr="00AC3E2C" w:rsidRDefault="00614097" w:rsidP="00614097">
            <w:pPr>
              <w:jc w:val="center"/>
              <w:rPr>
                <w:sz w:val="12"/>
                <w:szCs w:val="16"/>
              </w:rPr>
            </w:pPr>
            <w:r w:rsidRPr="00AC3E2C">
              <w:rPr>
                <w:rFonts w:ascii="Arial" w:hAnsi="Arial" w:cs="Arial"/>
                <w:sz w:val="12"/>
                <w:szCs w:val="16"/>
              </w:rPr>
              <w:t>5</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4</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4</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3</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2</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2</w:t>
            </w:r>
          </w:p>
        </w:tc>
        <w:tc>
          <w:tcPr>
            <w:tcW w:w="585"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2</w:t>
            </w:r>
          </w:p>
        </w:tc>
      </w:tr>
      <w:tr w:rsidR="00614097" w:rsidRPr="00AC3E2C" w:rsidTr="00BE6242">
        <w:tc>
          <w:tcPr>
            <w:tcW w:w="2241" w:type="dxa"/>
            <w:vAlign w:val="center"/>
          </w:tcPr>
          <w:p w:rsidR="00614097" w:rsidRPr="00AC3E2C" w:rsidRDefault="00614097" w:rsidP="00614097">
            <w:pPr>
              <w:numPr>
                <w:ilvl w:val="0"/>
                <w:numId w:val="43"/>
              </w:numPr>
              <w:spacing w:before="40" w:after="40"/>
              <w:ind w:left="398"/>
              <w:rPr>
                <w:rFonts w:ascii="Arial" w:hAnsi="Arial" w:cs="Arial"/>
                <w:sz w:val="12"/>
                <w:szCs w:val="12"/>
              </w:rPr>
            </w:pPr>
            <w:permStart w:id="876364618" w:edGrp="everyone" w:colFirst="0" w:colLast="0"/>
            <w:permStart w:id="1971855374" w:edGrp="everyone" w:colFirst="1" w:colLast="1"/>
            <w:permStart w:id="348668932" w:edGrp="everyone" w:colFirst="2" w:colLast="2"/>
            <w:permStart w:id="1928493060" w:edGrp="everyone" w:colFirst="3" w:colLast="3"/>
            <w:permStart w:id="429657612" w:edGrp="everyone" w:colFirst="4" w:colLast="4"/>
            <w:permStart w:id="599662287" w:edGrp="everyone" w:colFirst="5" w:colLast="5"/>
            <w:permStart w:id="2030003906" w:edGrp="everyone" w:colFirst="6" w:colLast="6"/>
            <w:permStart w:id="1680814182" w:edGrp="everyone" w:colFirst="7" w:colLast="7"/>
            <w:permStart w:id="1951930548" w:edGrp="everyone" w:colFirst="8" w:colLast="8"/>
            <w:permStart w:id="533734105" w:edGrp="everyone" w:colFirst="9" w:colLast="9"/>
            <w:permStart w:id="491267932" w:edGrp="everyone" w:colFirst="10" w:colLast="10"/>
            <w:permStart w:id="322897820" w:edGrp="everyone" w:colFirst="11" w:colLast="11"/>
            <w:permEnd w:id="34827044"/>
            <w:permEnd w:id="1205031752"/>
            <w:permEnd w:id="1373709345"/>
            <w:permEnd w:id="1460164872"/>
            <w:permEnd w:id="1703355136"/>
            <w:permEnd w:id="1978221168"/>
            <w:permEnd w:id="1519139248"/>
            <w:permEnd w:id="1995538116"/>
            <w:permEnd w:id="774722799"/>
            <w:r w:rsidRPr="00AC3E2C">
              <w:rPr>
                <w:rFonts w:ascii="Arial" w:hAnsi="Arial" w:cs="Arial"/>
                <w:sz w:val="12"/>
                <w:szCs w:val="12"/>
              </w:rPr>
              <w:t>Increase the rate of  insurance claims settlement</w:t>
            </w:r>
          </w:p>
        </w:tc>
        <w:tc>
          <w:tcPr>
            <w:tcW w:w="990" w:type="dxa"/>
            <w:vAlign w:val="center"/>
          </w:tcPr>
          <w:p w:rsidR="00614097" w:rsidRPr="00AC3E2C" w:rsidRDefault="00614097" w:rsidP="00614097">
            <w:pPr>
              <w:spacing w:before="40" w:after="40" w:line="264" w:lineRule="auto"/>
              <w:jc w:val="center"/>
              <w:rPr>
                <w:rFonts w:ascii="Arial" w:hAnsi="Arial" w:cs="Arial"/>
                <w:bCs/>
                <w:sz w:val="12"/>
                <w:szCs w:val="12"/>
              </w:rPr>
            </w:pPr>
            <w:r w:rsidRPr="00AC3E2C">
              <w:rPr>
                <w:rFonts w:ascii="Arial" w:hAnsi="Arial" w:cs="Arial"/>
                <w:sz w:val="12"/>
                <w:szCs w:val="12"/>
              </w:rPr>
              <w:t>Claim settlement rate</w:t>
            </w:r>
          </w:p>
        </w:tc>
        <w:tc>
          <w:tcPr>
            <w:tcW w:w="630" w:type="dxa"/>
            <w:vAlign w:val="center"/>
          </w:tcPr>
          <w:p w:rsidR="00614097" w:rsidRPr="00AC3E2C" w:rsidRDefault="00614097" w:rsidP="00614097">
            <w:pPr>
              <w:pStyle w:val="HTMLPreformatted"/>
              <w:shd w:val="clear" w:color="auto" w:fill="FFFFFF"/>
              <w:spacing w:before="40" w:after="40" w:line="264" w:lineRule="auto"/>
              <w:jc w:val="center"/>
              <w:rPr>
                <w:rFonts w:ascii="Arial" w:hAnsi="Arial" w:cs="Arial"/>
                <w:bCs/>
                <w:sz w:val="12"/>
                <w:szCs w:val="12"/>
              </w:rPr>
            </w:pPr>
            <w:r w:rsidRPr="00AC3E2C">
              <w:rPr>
                <w:rFonts w:ascii="Arial" w:hAnsi="Arial" w:cs="Arial"/>
                <w:bCs/>
                <w:sz w:val="12"/>
                <w:szCs w:val="12"/>
              </w:rPr>
              <w:t>4</w:t>
            </w:r>
          </w:p>
        </w:tc>
        <w:tc>
          <w:tcPr>
            <w:tcW w:w="630" w:type="dxa"/>
            <w:vAlign w:val="center"/>
          </w:tcPr>
          <w:p w:rsidR="00614097" w:rsidRPr="00AC3E2C" w:rsidRDefault="00614097" w:rsidP="00614097">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w:t>
            </w:r>
          </w:p>
        </w:tc>
        <w:tc>
          <w:tcPr>
            <w:tcW w:w="540" w:type="dxa"/>
            <w:vAlign w:val="center"/>
          </w:tcPr>
          <w:p w:rsidR="00614097" w:rsidRPr="00AC3E2C" w:rsidRDefault="00614097" w:rsidP="00614097">
            <w:pPr>
              <w:jc w:val="center"/>
              <w:rPr>
                <w:sz w:val="12"/>
                <w:szCs w:val="16"/>
              </w:rPr>
            </w:pPr>
            <w:r w:rsidRPr="00AC3E2C">
              <w:rPr>
                <w:rFonts w:ascii="Arial" w:hAnsi="Arial" w:cs="Arial"/>
                <w:sz w:val="12"/>
                <w:szCs w:val="16"/>
              </w:rPr>
              <w:t>76</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77.16</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77</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79</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80</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81</w:t>
            </w:r>
          </w:p>
        </w:tc>
        <w:tc>
          <w:tcPr>
            <w:tcW w:w="585"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82</w:t>
            </w:r>
          </w:p>
        </w:tc>
      </w:tr>
      <w:tr w:rsidR="00614097" w:rsidRPr="00AC3E2C" w:rsidTr="00BE6242">
        <w:tc>
          <w:tcPr>
            <w:tcW w:w="2241" w:type="dxa"/>
            <w:vAlign w:val="center"/>
          </w:tcPr>
          <w:p w:rsidR="00614097" w:rsidRPr="00AC3E2C" w:rsidRDefault="00614097" w:rsidP="00614097">
            <w:pPr>
              <w:numPr>
                <w:ilvl w:val="0"/>
                <w:numId w:val="43"/>
              </w:numPr>
              <w:spacing w:before="40" w:after="40"/>
              <w:ind w:left="398"/>
              <w:rPr>
                <w:rFonts w:ascii="Arial" w:hAnsi="Arial" w:cs="Arial"/>
                <w:sz w:val="12"/>
                <w:szCs w:val="12"/>
              </w:rPr>
            </w:pPr>
            <w:permStart w:id="862261436" w:edGrp="everyone" w:colFirst="0" w:colLast="0"/>
            <w:permStart w:id="137850446" w:edGrp="everyone" w:colFirst="1" w:colLast="1"/>
            <w:permStart w:id="303778080" w:edGrp="everyone" w:colFirst="2" w:colLast="2"/>
            <w:permStart w:id="900221107" w:edGrp="everyone" w:colFirst="3" w:colLast="3"/>
            <w:permStart w:id="600520404" w:edGrp="everyone" w:colFirst="4" w:colLast="4"/>
            <w:permStart w:id="1390102708" w:edGrp="everyone" w:colFirst="5" w:colLast="5"/>
            <w:permStart w:id="1931499568" w:edGrp="everyone" w:colFirst="6" w:colLast="6"/>
            <w:permStart w:id="1143108857" w:edGrp="everyone" w:colFirst="7" w:colLast="7"/>
            <w:permStart w:id="1351160501" w:edGrp="everyone" w:colFirst="8" w:colLast="8"/>
            <w:permStart w:id="1906535033" w:edGrp="everyone" w:colFirst="9" w:colLast="9"/>
            <w:permStart w:id="248205787" w:edGrp="everyone" w:colFirst="10" w:colLast="10"/>
            <w:permStart w:id="257700393" w:edGrp="everyone" w:colFirst="11" w:colLast="11"/>
            <w:permEnd w:id="876364618"/>
            <w:permEnd w:id="1971855374"/>
            <w:permEnd w:id="348668932"/>
            <w:permEnd w:id="1928493060"/>
            <w:permEnd w:id="429657612"/>
            <w:permEnd w:id="599662287"/>
            <w:permEnd w:id="2030003906"/>
            <w:permEnd w:id="1680814182"/>
            <w:permEnd w:id="1951930548"/>
            <w:permEnd w:id="533734105"/>
            <w:permEnd w:id="491267932"/>
            <w:permEnd w:id="322897820"/>
            <w:r w:rsidRPr="00AC3E2C">
              <w:rPr>
                <w:rFonts w:ascii="Arial" w:hAnsi="Arial" w:cs="Arial"/>
                <w:sz w:val="12"/>
                <w:szCs w:val="12"/>
              </w:rPr>
              <w:t>Increasing awareness on insurance</w:t>
            </w:r>
          </w:p>
        </w:tc>
        <w:tc>
          <w:tcPr>
            <w:tcW w:w="990" w:type="dxa"/>
            <w:vAlign w:val="center"/>
          </w:tcPr>
          <w:p w:rsidR="00614097" w:rsidRPr="00AC3E2C" w:rsidRDefault="00614097" w:rsidP="00BE6242">
            <w:pPr>
              <w:spacing w:before="40" w:after="40" w:line="264" w:lineRule="auto"/>
              <w:jc w:val="center"/>
              <w:rPr>
                <w:rFonts w:ascii="Arial" w:hAnsi="Arial" w:cs="Arial"/>
                <w:bCs/>
                <w:sz w:val="12"/>
                <w:szCs w:val="12"/>
              </w:rPr>
            </w:pPr>
            <w:r w:rsidRPr="00AC3E2C">
              <w:rPr>
                <w:rFonts w:ascii="Arial" w:hAnsi="Arial" w:cs="Arial"/>
                <w:bCs/>
                <w:sz w:val="12"/>
                <w:szCs w:val="12"/>
              </w:rPr>
              <w:t>[Arranged Works</w:t>
            </w:r>
            <w:bookmarkStart w:id="0" w:name="_GoBack"/>
            <w:bookmarkEnd w:id="0"/>
            <w:r w:rsidRPr="00AC3E2C">
              <w:rPr>
                <w:rFonts w:ascii="Arial" w:hAnsi="Arial" w:cs="Arial"/>
                <w:bCs/>
                <w:sz w:val="12"/>
                <w:szCs w:val="12"/>
              </w:rPr>
              <w:t>hop/ Seminar]</w:t>
            </w:r>
          </w:p>
        </w:tc>
        <w:tc>
          <w:tcPr>
            <w:tcW w:w="630" w:type="dxa"/>
            <w:vAlign w:val="center"/>
          </w:tcPr>
          <w:p w:rsidR="00614097" w:rsidRPr="00AC3E2C" w:rsidRDefault="00614097" w:rsidP="00614097">
            <w:pPr>
              <w:pStyle w:val="HTMLPreformatted"/>
              <w:shd w:val="clear" w:color="auto" w:fill="FFFFFF"/>
              <w:spacing w:before="40" w:after="40" w:line="264" w:lineRule="auto"/>
              <w:jc w:val="center"/>
              <w:rPr>
                <w:rFonts w:ascii="Arial" w:hAnsi="Arial" w:cs="Arial"/>
                <w:bCs/>
                <w:sz w:val="12"/>
                <w:szCs w:val="12"/>
              </w:rPr>
            </w:pPr>
            <w:r w:rsidRPr="00AC3E2C">
              <w:rPr>
                <w:rFonts w:ascii="Arial" w:hAnsi="Arial" w:cs="Arial"/>
                <w:bCs/>
                <w:sz w:val="12"/>
                <w:szCs w:val="12"/>
              </w:rPr>
              <w:t>4</w:t>
            </w:r>
          </w:p>
        </w:tc>
        <w:tc>
          <w:tcPr>
            <w:tcW w:w="630" w:type="dxa"/>
            <w:vAlign w:val="center"/>
          </w:tcPr>
          <w:p w:rsidR="00614097" w:rsidRPr="00AC3E2C" w:rsidRDefault="00614097" w:rsidP="00614097">
            <w:pPr>
              <w:spacing w:before="40" w:after="40" w:line="264" w:lineRule="auto"/>
              <w:jc w:val="center"/>
              <w:rPr>
                <w:rFonts w:ascii="Arial" w:hAnsi="Arial" w:cs="Arial"/>
                <w:sz w:val="12"/>
                <w:szCs w:val="12"/>
              </w:rPr>
            </w:pPr>
            <w:r w:rsidRPr="00AC3E2C">
              <w:rPr>
                <w:rFonts w:ascii="Arial" w:hAnsi="Arial" w:cs="Arial"/>
                <w:bCs/>
                <w:sz w:val="12"/>
                <w:szCs w:val="12"/>
              </w:rPr>
              <w:t>Number</w:t>
            </w:r>
          </w:p>
        </w:tc>
        <w:tc>
          <w:tcPr>
            <w:tcW w:w="540" w:type="dxa"/>
            <w:vAlign w:val="center"/>
          </w:tcPr>
          <w:p w:rsidR="00614097" w:rsidRPr="00AC3E2C" w:rsidRDefault="00614097" w:rsidP="00614097">
            <w:pPr>
              <w:jc w:val="center"/>
              <w:rPr>
                <w:sz w:val="12"/>
                <w:szCs w:val="16"/>
              </w:rPr>
            </w:pPr>
            <w:r w:rsidRPr="00AC3E2C">
              <w:rPr>
                <w:rFonts w:ascii="Arial" w:hAnsi="Arial" w:cs="Arial"/>
                <w:sz w:val="12"/>
                <w:szCs w:val="16"/>
              </w:rPr>
              <w:t>7</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12</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10</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10</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10</w:t>
            </w:r>
          </w:p>
        </w:tc>
        <w:tc>
          <w:tcPr>
            <w:tcW w:w="540"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10</w:t>
            </w:r>
          </w:p>
        </w:tc>
        <w:tc>
          <w:tcPr>
            <w:tcW w:w="585" w:type="dxa"/>
            <w:vAlign w:val="center"/>
          </w:tcPr>
          <w:p w:rsidR="00614097" w:rsidRPr="00AC3E2C" w:rsidRDefault="00614097" w:rsidP="00614097">
            <w:pPr>
              <w:spacing w:before="100" w:beforeAutospacing="1" w:after="100" w:afterAutospacing="1"/>
              <w:jc w:val="center"/>
              <w:rPr>
                <w:rFonts w:ascii="Helvetica" w:hAnsi="Helvetica"/>
                <w:sz w:val="12"/>
                <w:szCs w:val="16"/>
              </w:rPr>
            </w:pPr>
            <w:r w:rsidRPr="00AC3E2C">
              <w:rPr>
                <w:rFonts w:ascii="Helvetica" w:hAnsi="Helvetica"/>
                <w:sz w:val="12"/>
                <w:szCs w:val="16"/>
              </w:rPr>
              <w:t>10</w:t>
            </w:r>
          </w:p>
        </w:tc>
      </w:tr>
    </w:tbl>
    <w:permEnd w:id="862261436"/>
    <w:permEnd w:id="137850446"/>
    <w:permEnd w:id="303778080"/>
    <w:permEnd w:id="900221107"/>
    <w:permEnd w:id="600520404"/>
    <w:permEnd w:id="1390102708"/>
    <w:permEnd w:id="1931499568"/>
    <w:permEnd w:id="1143108857"/>
    <w:permEnd w:id="1351160501"/>
    <w:permEnd w:id="1906535033"/>
    <w:permEnd w:id="248205787"/>
    <w:permEnd w:id="257700393"/>
    <w:p w:rsidR="00611210" w:rsidRPr="00AC3E2C" w:rsidRDefault="00611210" w:rsidP="00611210">
      <w:pPr>
        <w:spacing w:before="120" w:line="300" w:lineRule="auto"/>
        <w:jc w:val="both"/>
        <w:rPr>
          <w:rFonts w:ascii="Arial" w:hAnsi="Arial" w:cs="Arial"/>
          <w:b/>
          <w:sz w:val="16"/>
          <w:szCs w:val="16"/>
        </w:rPr>
      </w:pPr>
      <w:r w:rsidRPr="00AC3E2C">
        <w:rPr>
          <w:rFonts w:ascii="Arial" w:hAnsi="Arial" w:cs="Arial"/>
          <w:b/>
          <w:sz w:val="16"/>
          <w:szCs w:val="16"/>
        </w:rPr>
        <w:t>6.4.3</w:t>
      </w:r>
      <w:r w:rsidRPr="00AC3E2C">
        <w:rPr>
          <w:rFonts w:ascii="Arial" w:hAnsi="Arial" w:cs="Arial"/>
          <w:b/>
          <w:sz w:val="16"/>
          <w:szCs w:val="16"/>
        </w:rPr>
        <w:tab/>
      </w:r>
      <w:r w:rsidRPr="00AC3E2C">
        <w:rPr>
          <w:rFonts w:ascii="Arial" w:hAnsi="Arial" w:cs="Arial"/>
          <w:b/>
          <w:sz w:val="16"/>
          <w:szCs w:val="16"/>
          <w:lang w:val="en-GB"/>
        </w:rPr>
        <w:t>Medium Term Expenditure Estimates by Institutional Units, Schemes and Projects</w:t>
      </w:r>
    </w:p>
    <w:p w:rsidR="00611210" w:rsidRPr="00AC3E2C" w:rsidRDefault="00611210" w:rsidP="00611210">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11210" w:rsidRPr="00AC3E2C" w:rsidTr="00865C2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611210" w:rsidRPr="00AC3E2C" w:rsidTr="00865C2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611210" w:rsidRPr="00AC3E2C" w:rsidTr="00865C2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611210" w:rsidRPr="00AC3E2C" w:rsidTr="00865C24">
        <w:tc>
          <w:tcPr>
            <w:tcW w:w="2700" w:type="dxa"/>
            <w:tcBorders>
              <w:top w:val="single" w:sz="4" w:space="0" w:color="auto"/>
              <w:left w:val="single" w:sz="4" w:space="0" w:color="auto"/>
              <w:bottom w:val="single" w:sz="4" w:space="0" w:color="auto"/>
              <w:right w:val="single" w:sz="4" w:space="0" w:color="auto"/>
            </w:tcBorders>
          </w:tcPr>
          <w:p w:rsidR="00611210" w:rsidRPr="00AC3E2C" w:rsidRDefault="00611210" w:rsidP="00865C2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r>
    </w:tbl>
    <w:p w:rsidR="00611210" w:rsidRPr="00AC3E2C" w:rsidRDefault="00611210" w:rsidP="00611210">
      <w:pPr>
        <w:spacing w:before="120" w:after="120" w:line="300" w:lineRule="auto"/>
        <w:ind w:left="720" w:hanging="720"/>
        <w:jc w:val="both"/>
        <w:rPr>
          <w:rFonts w:ascii="Arial" w:hAnsi="Arial" w:cs="Arial"/>
          <w:b/>
          <w:sz w:val="18"/>
          <w:szCs w:val="18"/>
          <w:lang w:val="en-IN"/>
        </w:rPr>
      </w:pPr>
      <w:r w:rsidRPr="00AC3E2C">
        <w:rPr>
          <w:rFonts w:ascii="Arial" w:hAnsi="Arial" w:cs="Arial"/>
          <w:b/>
          <w:sz w:val="18"/>
          <w:szCs w:val="18"/>
          <w:lang w:val="en-GB"/>
        </w:rPr>
        <w:t>6.5</w:t>
      </w:r>
      <w:r w:rsidRPr="00AC3E2C">
        <w:rPr>
          <w:rFonts w:ascii="Arial" w:hAnsi="Arial" w:cs="Arial"/>
          <w:b/>
          <w:sz w:val="18"/>
          <w:szCs w:val="18"/>
          <w:lang w:val="en-GB"/>
        </w:rPr>
        <w:tab/>
      </w:r>
      <w:r w:rsidRPr="00AC3E2C">
        <w:rPr>
          <w:rFonts w:ascii="Arial" w:hAnsi="Arial" w:cs="Arial"/>
          <w:b/>
          <w:sz w:val="18"/>
          <w:szCs w:val="18"/>
          <w:lang w:val="en-IN"/>
        </w:rPr>
        <w:t>Microcredit Regulatory Authority</w:t>
      </w:r>
    </w:p>
    <w:p w:rsidR="00611210" w:rsidRPr="00AC3E2C" w:rsidRDefault="00611210" w:rsidP="00611210">
      <w:pPr>
        <w:tabs>
          <w:tab w:val="left" w:pos="450"/>
        </w:tabs>
        <w:spacing w:before="120" w:after="120" w:line="300" w:lineRule="auto"/>
        <w:ind w:left="720" w:hanging="720"/>
        <w:jc w:val="both"/>
        <w:rPr>
          <w:rFonts w:ascii="Arial" w:hAnsi="Arial" w:cs="Arial"/>
          <w:sz w:val="16"/>
          <w:szCs w:val="16"/>
        </w:rPr>
      </w:pPr>
      <w:r w:rsidRPr="00AC3E2C">
        <w:rPr>
          <w:rFonts w:ascii="Arial" w:hAnsi="Arial" w:cs="Arial"/>
          <w:b/>
          <w:sz w:val="16"/>
          <w:szCs w:val="16"/>
        </w:rPr>
        <w:t>6.5.1</w:t>
      </w:r>
      <w:r w:rsidRPr="00AC3E2C">
        <w:rPr>
          <w:rFonts w:ascii="Arial" w:hAnsi="Arial" w:cs="Arial"/>
          <w:b/>
          <w:sz w:val="16"/>
          <w:szCs w:val="16"/>
        </w:rPr>
        <w:tab/>
      </w:r>
      <w:r w:rsidRPr="00AC3E2C">
        <w:rPr>
          <w:rFonts w:ascii="Arial" w:hAnsi="Arial" w:cs="Arial"/>
          <w:b/>
          <w:sz w:val="16"/>
          <w:szCs w:val="16"/>
        </w:rPr>
        <w:tab/>
        <w:t xml:space="preserve">Recent Achievements: </w:t>
      </w:r>
      <w:permStart w:id="1413183371" w:edGrp="everyone"/>
      <w:r w:rsidRPr="00AC3E2C">
        <w:rPr>
          <w:rFonts w:ascii="Arial" w:hAnsi="Arial" w:cs="Arial"/>
          <w:sz w:val="16"/>
          <w:szCs w:val="16"/>
        </w:rPr>
        <w:t>Microcredit Regulatory Authority (MRA) has provided certificates to 876 institutions so far and cancelled/withdrawn license of 118 institutions because of failed to comply with the acts and rules. National database center has already been established to collect information of microcredit sector across countrywide. Digital Microfinance Access Point in Bangladesh is operational now. Establishment of MF-CIB is under construction with financial support from DFID.   Moreover to increase the efficiency of Microcredit sector 5160 employees from Microcredit organizations have participated in the training conducted by MRA.</w:t>
      </w:r>
    </w:p>
    <w:permEnd w:id="1413183371"/>
    <w:p w:rsidR="00611210" w:rsidRPr="00AC3E2C" w:rsidRDefault="00611210" w:rsidP="00611210">
      <w:pPr>
        <w:spacing w:before="120" w:after="120" w:line="300" w:lineRule="auto"/>
        <w:ind w:left="720" w:hanging="720"/>
        <w:jc w:val="both"/>
        <w:rPr>
          <w:rFonts w:ascii="Arial" w:hAnsi="Arial" w:cs="Arial"/>
          <w:b/>
          <w:sz w:val="16"/>
          <w:szCs w:val="16"/>
        </w:rPr>
      </w:pPr>
      <w:r w:rsidRPr="00AC3E2C">
        <w:rPr>
          <w:rFonts w:ascii="Arial" w:hAnsi="Arial" w:cs="Arial"/>
          <w:b/>
          <w:sz w:val="16"/>
          <w:szCs w:val="16"/>
          <w:lang w:val="en-GB"/>
        </w:rPr>
        <w:t>6.5.2</w:t>
      </w:r>
      <w:r w:rsidRPr="00AC3E2C">
        <w:rPr>
          <w:rFonts w:ascii="Arial" w:hAnsi="Arial" w:cs="Arial"/>
          <w:b/>
          <w:sz w:val="16"/>
          <w:szCs w:val="16"/>
          <w:lang w:val="en-GB"/>
        </w:rPr>
        <w:tab/>
      </w:r>
      <w:r w:rsidRPr="00AC3E2C">
        <w:rPr>
          <w:rFonts w:ascii="Arial" w:hAnsi="Arial" w:cs="Arial"/>
          <w:b/>
          <w:sz w:val="16"/>
          <w:szCs w:val="16"/>
        </w:rPr>
        <w:t>Activities, Output Indicators and Targets</w:t>
      </w:r>
    </w:p>
    <w:tbl>
      <w:tblPr>
        <w:tblW w:w="82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90"/>
        <w:gridCol w:w="630"/>
        <w:gridCol w:w="630"/>
        <w:gridCol w:w="540"/>
        <w:gridCol w:w="540"/>
        <w:gridCol w:w="540"/>
        <w:gridCol w:w="540"/>
        <w:gridCol w:w="540"/>
        <w:gridCol w:w="540"/>
        <w:gridCol w:w="540"/>
      </w:tblGrid>
      <w:tr w:rsidR="00611210" w:rsidRPr="00AC3E2C" w:rsidTr="00865C24">
        <w:trPr>
          <w:tblHeader/>
        </w:trPr>
        <w:tc>
          <w:tcPr>
            <w:tcW w:w="2241" w:type="dxa"/>
            <w:vMerge w:val="restart"/>
            <w:vAlign w:val="center"/>
          </w:tcPr>
          <w:p w:rsidR="00611210" w:rsidRPr="00AC3E2C" w:rsidRDefault="00611210" w:rsidP="00865C24">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990" w:type="dxa"/>
            <w:vMerge w:val="restart"/>
            <w:vAlign w:val="center"/>
          </w:tcPr>
          <w:p w:rsidR="00611210" w:rsidRPr="00AC3E2C" w:rsidRDefault="00611210" w:rsidP="00865C24">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611210" w:rsidRPr="00AC3E2C" w:rsidRDefault="00611210" w:rsidP="00865C24">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611210" w:rsidRPr="00AC3E2C" w:rsidRDefault="00611210" w:rsidP="00865C24">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611210" w:rsidRPr="00AC3E2C" w:rsidRDefault="00611210" w:rsidP="00865C24">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620" w:type="dxa"/>
            <w:gridSpan w:val="3"/>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611210" w:rsidRPr="00AC3E2C" w:rsidTr="00865C24">
        <w:trPr>
          <w:trHeight w:val="51"/>
          <w:tblHeader/>
        </w:trPr>
        <w:tc>
          <w:tcPr>
            <w:tcW w:w="2241" w:type="dxa"/>
            <w:vMerge/>
            <w:tcBorders>
              <w:bottom w:val="single" w:sz="4" w:space="0" w:color="auto"/>
            </w:tcBorders>
            <w:vAlign w:val="center"/>
          </w:tcPr>
          <w:p w:rsidR="00611210" w:rsidRPr="00AC3E2C" w:rsidRDefault="00611210" w:rsidP="00865C2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11210" w:rsidRPr="00AC3E2C" w:rsidRDefault="00611210" w:rsidP="00865C2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11210" w:rsidRPr="00AC3E2C" w:rsidRDefault="00611210" w:rsidP="00865C24">
            <w:pPr>
              <w:spacing w:before="40" w:after="40" w:line="264" w:lineRule="auto"/>
              <w:ind w:left="-25" w:right="-16"/>
              <w:jc w:val="center"/>
              <w:rPr>
                <w:rFonts w:ascii="Arial" w:hAnsi="Arial" w:cs="Arial"/>
                <w:b/>
                <w:sz w:val="12"/>
                <w:szCs w:val="12"/>
                <w:rtl/>
              </w:rPr>
            </w:pPr>
            <w:r w:rsidRPr="00AC3E2C">
              <w:rPr>
                <w:rFonts w:ascii="Arial" w:hAnsi="Arial" w:cs="Arial"/>
                <w:b/>
                <w:sz w:val="12"/>
                <w:szCs w:val="12"/>
                <w:lang w:bidi="bn-IN"/>
              </w:rPr>
              <w:t>2017-18</w:t>
            </w:r>
          </w:p>
        </w:tc>
        <w:tc>
          <w:tcPr>
            <w:tcW w:w="1080" w:type="dxa"/>
            <w:gridSpan w:val="2"/>
            <w:tcBorders>
              <w:bottom w:val="single" w:sz="4" w:space="0" w:color="auto"/>
            </w:tcBorders>
            <w:shd w:val="clear" w:color="auto" w:fill="auto"/>
            <w:vAlign w:val="center"/>
          </w:tcPr>
          <w:p w:rsidR="00611210" w:rsidRPr="00AC3E2C" w:rsidRDefault="00611210" w:rsidP="00865C24">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540"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540"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611210" w:rsidRPr="00AC3E2C" w:rsidRDefault="00611210" w:rsidP="00865C24">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r>
      <w:tr w:rsidR="00611210" w:rsidRPr="00AC3E2C" w:rsidTr="00865C24">
        <w:trPr>
          <w:trHeight w:val="51"/>
          <w:tblHeader/>
        </w:trPr>
        <w:tc>
          <w:tcPr>
            <w:tcW w:w="2241" w:type="dxa"/>
            <w:tcBorders>
              <w:bottom w:val="single" w:sz="4" w:space="0" w:color="auto"/>
            </w:tcBorders>
          </w:tcPr>
          <w:p w:rsidR="00611210" w:rsidRPr="00AC3E2C" w:rsidRDefault="00611210" w:rsidP="00865C24">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99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611210" w:rsidRPr="00AC3E2C" w:rsidRDefault="00611210" w:rsidP="00865C24">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611210" w:rsidRPr="00AC3E2C" w:rsidRDefault="00611210" w:rsidP="00865C24">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10</w:t>
            </w:r>
          </w:p>
        </w:tc>
        <w:tc>
          <w:tcPr>
            <w:tcW w:w="540" w:type="dxa"/>
            <w:tcBorders>
              <w:bottom w:val="single" w:sz="4" w:space="0" w:color="auto"/>
            </w:tcBorders>
          </w:tcPr>
          <w:p w:rsidR="00611210" w:rsidRPr="00AC3E2C" w:rsidRDefault="00611210" w:rsidP="00865C24">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11</w:t>
            </w:r>
          </w:p>
        </w:tc>
      </w:tr>
      <w:tr w:rsidR="00611210" w:rsidRPr="00AC3E2C" w:rsidTr="00865C24">
        <w:tc>
          <w:tcPr>
            <w:tcW w:w="2241" w:type="dxa"/>
            <w:vMerge w:val="restart"/>
            <w:vAlign w:val="center"/>
          </w:tcPr>
          <w:p w:rsidR="00611210" w:rsidRPr="00AC3E2C" w:rsidRDefault="00611210" w:rsidP="00865C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1793797568" w:edGrp="everyone" w:colFirst="7" w:colLast="7"/>
            <w:permStart w:id="1292441693" w:edGrp="everyone" w:colFirst="8" w:colLast="8"/>
            <w:permStart w:id="1003365299" w:edGrp="everyone" w:colFirst="9" w:colLast="9"/>
            <w:permStart w:id="964690234" w:edGrp="everyone" w:colFirst="10" w:colLast="10"/>
            <w:permStart w:id="1734022290" w:edGrp="everyone" w:colFirst="5" w:colLast="5"/>
            <w:permStart w:id="1572038074" w:edGrp="everyone" w:colFirst="0" w:colLast="0"/>
            <w:permStart w:id="1398502656" w:edGrp="everyone" w:colFirst="1" w:colLast="1"/>
            <w:permStart w:id="1875518535" w:edGrp="everyone" w:colFirst="2" w:colLast="2"/>
            <w:permStart w:id="783119919" w:edGrp="everyone" w:colFirst="3" w:colLast="3"/>
            <w:r w:rsidRPr="00AC3E2C">
              <w:rPr>
                <w:rFonts w:ascii="Arial" w:hAnsi="Arial" w:cs="Arial"/>
                <w:sz w:val="12"/>
                <w:szCs w:val="12"/>
              </w:rPr>
              <w:t>Disbursement and recovery of microcredit</w:t>
            </w:r>
          </w:p>
        </w:tc>
        <w:tc>
          <w:tcPr>
            <w:tcW w:w="990" w:type="dxa"/>
            <w:vAlign w:val="center"/>
          </w:tcPr>
          <w:p w:rsidR="00611210" w:rsidRPr="00AC3E2C" w:rsidRDefault="00611210" w:rsidP="00865C24">
            <w:pPr>
              <w:spacing w:before="40" w:after="40" w:line="264" w:lineRule="auto"/>
              <w:jc w:val="center"/>
              <w:rPr>
                <w:rFonts w:ascii="Arial" w:hAnsi="Arial" w:cs="Arial"/>
                <w:bCs/>
                <w:sz w:val="12"/>
                <w:szCs w:val="12"/>
              </w:rPr>
            </w:pPr>
            <w:r w:rsidRPr="00AC3E2C">
              <w:rPr>
                <w:rFonts w:ascii="Arial" w:hAnsi="Arial" w:cs="Arial"/>
                <w:bCs/>
                <w:sz w:val="12"/>
                <w:szCs w:val="12"/>
              </w:rPr>
              <w:t xml:space="preserve">Disbursed </w:t>
            </w:r>
            <w:r w:rsidRPr="00AC3E2C">
              <w:rPr>
                <w:rFonts w:ascii="Arial" w:hAnsi="Arial" w:cs="Arial"/>
                <w:sz w:val="12"/>
                <w:szCs w:val="12"/>
              </w:rPr>
              <w:t>microcredit</w:t>
            </w:r>
          </w:p>
        </w:tc>
        <w:tc>
          <w:tcPr>
            <w:tcW w:w="630" w:type="dxa"/>
            <w:vAlign w:val="center"/>
          </w:tcPr>
          <w:p w:rsidR="00611210" w:rsidRPr="00AC3E2C" w:rsidRDefault="00611210" w:rsidP="00865C24">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5</w:t>
            </w:r>
          </w:p>
        </w:tc>
        <w:tc>
          <w:tcPr>
            <w:tcW w:w="630" w:type="dxa"/>
            <w:vAlign w:val="center"/>
          </w:tcPr>
          <w:p w:rsidR="00611210" w:rsidRPr="00AC3E2C" w:rsidRDefault="00611210" w:rsidP="00865C24">
            <w:pPr>
              <w:spacing w:before="40" w:after="40" w:line="264" w:lineRule="auto"/>
              <w:ind w:left="-53" w:right="-43"/>
              <w:jc w:val="center"/>
              <w:rPr>
                <w:rFonts w:ascii="Arial" w:hAnsi="Arial" w:cs="Arial"/>
                <w:bCs/>
                <w:sz w:val="12"/>
                <w:szCs w:val="12"/>
              </w:rPr>
            </w:pPr>
            <w:r w:rsidRPr="00AC3E2C">
              <w:rPr>
                <w:rFonts w:ascii="Arial" w:hAnsi="Arial" w:cs="Arial"/>
                <w:sz w:val="12"/>
                <w:szCs w:val="12"/>
                <w:cs/>
                <w:lang w:bidi="bn-IN"/>
              </w:rPr>
              <w:t xml:space="preserve"> </w:t>
            </w:r>
            <w:r w:rsidRPr="00AC3E2C">
              <w:rPr>
                <w:rFonts w:ascii="Arial" w:hAnsi="Arial" w:cs="NikoshBAN" w:hint="cs"/>
                <w:sz w:val="12"/>
                <w:szCs w:val="12"/>
                <w:cs/>
                <w:lang w:bidi="bn-IN"/>
              </w:rPr>
              <w:t xml:space="preserve">Thousand </w:t>
            </w:r>
            <w:r w:rsidRPr="00AC3E2C">
              <w:rPr>
                <w:rFonts w:ascii="Arial" w:hAnsi="Arial" w:cs="Arial"/>
                <w:sz w:val="12"/>
                <w:szCs w:val="12"/>
                <w:cs/>
                <w:lang w:bidi="bn-IN"/>
              </w:rPr>
              <w:t>Crore</w:t>
            </w:r>
            <w:r w:rsidRPr="00AC3E2C">
              <w:rPr>
                <w:rFonts w:ascii="Arial" w:hAnsi="Arial" w:cs="NikoshBAN" w:hint="cs"/>
                <w:sz w:val="12"/>
                <w:szCs w:val="12"/>
                <w:cs/>
                <w:lang w:bidi="bn-IN"/>
              </w:rPr>
              <w:t xml:space="preserve"> TK</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125000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sz w:val="12"/>
                <w:szCs w:val="12"/>
                <w:lang w:bidi="bn-IN"/>
              </w:rPr>
              <w:t>140000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167500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190000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220000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225000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230000</w:t>
            </w:r>
          </w:p>
        </w:tc>
      </w:tr>
      <w:tr w:rsidR="00611210" w:rsidRPr="00AC3E2C" w:rsidTr="00865C24">
        <w:tc>
          <w:tcPr>
            <w:tcW w:w="2241" w:type="dxa"/>
            <w:vMerge/>
          </w:tcPr>
          <w:p w:rsidR="00611210" w:rsidRPr="00AC3E2C" w:rsidRDefault="00611210" w:rsidP="00865C24">
            <w:pPr>
              <w:pStyle w:val="ListParagraph"/>
              <w:keepNext/>
              <w:numPr>
                <w:ilvl w:val="0"/>
                <w:numId w:val="31"/>
              </w:numPr>
              <w:spacing w:before="40" w:after="40" w:line="264" w:lineRule="auto"/>
              <w:ind w:left="218" w:hanging="180"/>
              <w:contextualSpacing w:val="0"/>
              <w:rPr>
                <w:rFonts w:ascii="Arial" w:hAnsi="Arial" w:cs="Arial"/>
                <w:sz w:val="12"/>
                <w:szCs w:val="12"/>
              </w:rPr>
            </w:pPr>
            <w:permStart w:id="1912105383" w:edGrp="everyone" w:colFirst="7" w:colLast="7"/>
            <w:permStart w:id="1888844330" w:edGrp="everyone" w:colFirst="8" w:colLast="8"/>
            <w:permStart w:id="1824280443" w:edGrp="everyone" w:colFirst="9" w:colLast="9"/>
            <w:permStart w:id="1968324020" w:edGrp="everyone" w:colFirst="10" w:colLast="10"/>
            <w:permStart w:id="295314037" w:edGrp="everyone" w:colFirst="5" w:colLast="5"/>
            <w:permStart w:id="19294484" w:edGrp="everyone" w:colFirst="1" w:colLast="1"/>
            <w:permStart w:id="93927904" w:edGrp="everyone" w:colFirst="2" w:colLast="2"/>
            <w:permStart w:id="2072014558" w:edGrp="everyone" w:colFirst="3" w:colLast="3"/>
            <w:permEnd w:id="1793797568"/>
            <w:permEnd w:id="1292441693"/>
            <w:permEnd w:id="1003365299"/>
            <w:permEnd w:id="964690234"/>
            <w:permEnd w:id="1734022290"/>
            <w:permEnd w:id="1572038074"/>
            <w:permEnd w:id="1398502656"/>
            <w:permEnd w:id="1875518535"/>
            <w:permEnd w:id="783119919"/>
          </w:p>
        </w:tc>
        <w:tc>
          <w:tcPr>
            <w:tcW w:w="990" w:type="dxa"/>
            <w:vAlign w:val="center"/>
          </w:tcPr>
          <w:p w:rsidR="00611210" w:rsidRPr="00AC3E2C" w:rsidRDefault="00611210" w:rsidP="00865C24">
            <w:pPr>
              <w:spacing w:before="40" w:after="40" w:line="264" w:lineRule="auto"/>
              <w:jc w:val="center"/>
              <w:rPr>
                <w:rFonts w:ascii="Arial" w:hAnsi="Arial" w:cs="Arial"/>
                <w:bCs/>
                <w:sz w:val="12"/>
                <w:szCs w:val="16"/>
              </w:rPr>
            </w:pPr>
            <w:r w:rsidRPr="00AC3E2C">
              <w:rPr>
                <w:rFonts w:ascii="Arial" w:hAnsi="Arial" w:cs="Arial"/>
                <w:bCs/>
                <w:sz w:val="12"/>
                <w:szCs w:val="16"/>
              </w:rPr>
              <w:t>[A</w:t>
            </w:r>
            <w:r w:rsidRPr="00AC3E2C">
              <w:rPr>
                <w:rFonts w:ascii="Arial" w:hAnsi="Arial" w:cs="Arial"/>
                <w:spacing w:val="5"/>
                <w:sz w:val="12"/>
                <w:szCs w:val="16"/>
                <w:shd w:val="clear" w:color="auto" w:fill="FEFEFE"/>
              </w:rPr>
              <w:t xml:space="preserve">mount of recovery from recoverable </w:t>
            </w:r>
            <w:r w:rsidRPr="00AC3E2C">
              <w:rPr>
                <w:rFonts w:ascii="Arial" w:hAnsi="Arial" w:cs="Arial"/>
                <w:sz w:val="12"/>
                <w:szCs w:val="12"/>
              </w:rPr>
              <w:t>microcredit</w:t>
            </w:r>
          </w:p>
        </w:tc>
        <w:tc>
          <w:tcPr>
            <w:tcW w:w="630" w:type="dxa"/>
            <w:vAlign w:val="center"/>
          </w:tcPr>
          <w:p w:rsidR="00611210" w:rsidRPr="00AC3E2C" w:rsidRDefault="00611210" w:rsidP="00865C24">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5</w:t>
            </w:r>
          </w:p>
        </w:tc>
        <w:tc>
          <w:tcPr>
            <w:tcW w:w="630" w:type="dxa"/>
            <w:vAlign w:val="center"/>
          </w:tcPr>
          <w:p w:rsidR="00611210" w:rsidRPr="00AC3E2C" w:rsidRDefault="00611210" w:rsidP="00865C24">
            <w:pPr>
              <w:spacing w:before="40" w:after="40" w:line="264" w:lineRule="auto"/>
              <w:ind w:left="-53" w:right="-43"/>
              <w:jc w:val="center"/>
              <w:rPr>
                <w:rFonts w:ascii="Arial" w:hAnsi="Arial" w:cs="Arial"/>
                <w:bCs/>
                <w:sz w:val="12"/>
                <w:szCs w:val="12"/>
              </w:rPr>
            </w:pPr>
            <w:r w:rsidRPr="00AC3E2C">
              <w:rPr>
                <w:rFonts w:ascii="Arial" w:hAnsi="Arial" w:cs="NikoshBAN" w:hint="cs"/>
                <w:sz w:val="12"/>
                <w:szCs w:val="12"/>
                <w:cs/>
                <w:lang w:bidi="bn-IN"/>
              </w:rPr>
              <w:t xml:space="preserve">Thousand </w:t>
            </w:r>
            <w:r w:rsidRPr="00AC3E2C">
              <w:rPr>
                <w:rFonts w:ascii="Arial" w:hAnsi="Arial" w:cs="Arial"/>
                <w:sz w:val="12"/>
                <w:szCs w:val="12"/>
                <w:cs/>
                <w:lang w:bidi="bn-IN"/>
              </w:rPr>
              <w:t>Crore</w:t>
            </w:r>
            <w:r w:rsidRPr="00AC3E2C">
              <w:rPr>
                <w:rFonts w:ascii="Arial" w:hAnsi="Arial" w:cs="NikoshBAN" w:hint="cs"/>
                <w:sz w:val="12"/>
                <w:szCs w:val="12"/>
                <w:cs/>
                <w:lang w:bidi="bn-IN"/>
              </w:rPr>
              <w:t xml:space="preserve"> TK</w:t>
            </w:r>
          </w:p>
        </w:tc>
        <w:tc>
          <w:tcPr>
            <w:tcW w:w="540" w:type="dxa"/>
            <w:vAlign w:val="center"/>
          </w:tcPr>
          <w:p w:rsidR="00611210" w:rsidRPr="00AC3E2C" w:rsidRDefault="00611210" w:rsidP="00865C24">
            <w:pPr>
              <w:jc w:val="center"/>
              <w:rPr>
                <w:rFonts w:ascii="Nikosh" w:hAnsi="Nikosh" w:cs="Nikosh"/>
                <w:sz w:val="12"/>
                <w:szCs w:val="12"/>
                <w:cs/>
                <w:lang w:bidi="bn-IN"/>
              </w:rPr>
            </w:pPr>
            <w:r w:rsidRPr="00AC3E2C">
              <w:rPr>
                <w:rFonts w:ascii="Nikosh" w:hAnsi="Nikosh" w:cs="Nikosh" w:hint="cs"/>
                <w:sz w:val="12"/>
                <w:szCs w:val="12"/>
                <w:cs/>
                <w:lang w:bidi="bn-IN"/>
              </w:rPr>
              <w:t>130000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sz w:val="12"/>
                <w:szCs w:val="12"/>
                <w:lang w:bidi="bn-IN"/>
              </w:rPr>
              <w:t>133000</w:t>
            </w:r>
          </w:p>
        </w:tc>
        <w:tc>
          <w:tcPr>
            <w:tcW w:w="540" w:type="dxa"/>
            <w:vAlign w:val="center"/>
          </w:tcPr>
          <w:p w:rsidR="00611210" w:rsidRPr="00AC3E2C" w:rsidRDefault="00611210" w:rsidP="00865C24">
            <w:pPr>
              <w:jc w:val="center"/>
              <w:rPr>
                <w:rFonts w:ascii="Nikosh" w:hAnsi="Nikosh" w:cs="Nikosh"/>
                <w:sz w:val="12"/>
                <w:szCs w:val="12"/>
                <w:cs/>
                <w:lang w:bidi="bn-IN"/>
              </w:rPr>
            </w:pPr>
            <w:r w:rsidRPr="00AC3E2C">
              <w:rPr>
                <w:rFonts w:ascii="Nikosh" w:hAnsi="Nikosh" w:cs="Nikosh" w:hint="cs"/>
                <w:sz w:val="12"/>
                <w:szCs w:val="12"/>
                <w:cs/>
                <w:lang w:bidi="bn-IN"/>
              </w:rPr>
              <w:t>161000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182500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212500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215000</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hint="cs"/>
                <w:sz w:val="12"/>
                <w:szCs w:val="12"/>
                <w:cs/>
                <w:lang w:bidi="bn-IN"/>
              </w:rPr>
              <w:t>220000</w:t>
            </w:r>
          </w:p>
        </w:tc>
      </w:tr>
      <w:tr w:rsidR="00611210" w:rsidRPr="00AC3E2C" w:rsidTr="00865C24">
        <w:tc>
          <w:tcPr>
            <w:tcW w:w="2241" w:type="dxa"/>
            <w:vAlign w:val="center"/>
          </w:tcPr>
          <w:p w:rsidR="00611210" w:rsidRPr="00AC3E2C" w:rsidRDefault="00611210" w:rsidP="00865C24">
            <w:pPr>
              <w:pStyle w:val="ListParagraph"/>
              <w:numPr>
                <w:ilvl w:val="0"/>
                <w:numId w:val="31"/>
              </w:numPr>
              <w:spacing w:before="40" w:after="40" w:line="264" w:lineRule="auto"/>
              <w:ind w:left="218" w:hanging="180"/>
              <w:contextualSpacing w:val="0"/>
              <w:rPr>
                <w:rFonts w:ascii="Arial" w:hAnsi="Arial" w:cs="Arial"/>
                <w:bCs/>
                <w:sz w:val="12"/>
                <w:szCs w:val="12"/>
              </w:rPr>
            </w:pPr>
            <w:permStart w:id="433275261" w:edGrp="everyone" w:colFirst="0" w:colLast="0"/>
            <w:permStart w:id="1908308222" w:edGrp="everyone" w:colFirst="1" w:colLast="1"/>
            <w:permStart w:id="269305947" w:edGrp="everyone" w:colFirst="2" w:colLast="2"/>
            <w:permStart w:id="1262976777" w:edGrp="everyone" w:colFirst="3" w:colLast="3"/>
            <w:permStart w:id="384446390" w:edGrp="everyone" w:colFirst="4" w:colLast="4"/>
            <w:permStart w:id="816332027" w:edGrp="everyone" w:colFirst="5" w:colLast="5"/>
            <w:permStart w:id="47604715" w:edGrp="everyone" w:colFirst="6" w:colLast="6"/>
            <w:permStart w:id="632424885" w:edGrp="everyone" w:colFirst="7" w:colLast="7"/>
            <w:permStart w:id="534664198" w:edGrp="everyone" w:colFirst="8" w:colLast="8"/>
            <w:permStart w:id="1383022424" w:edGrp="everyone" w:colFirst="9" w:colLast="9"/>
            <w:permStart w:id="2016946424" w:edGrp="everyone" w:colFirst="10" w:colLast="10"/>
            <w:permStart w:id="1917341837" w:edGrp="everyone" w:colFirst="11" w:colLast="11"/>
            <w:permEnd w:id="1912105383"/>
            <w:permEnd w:id="1888844330"/>
            <w:permEnd w:id="1824280443"/>
            <w:permEnd w:id="1968324020"/>
            <w:permEnd w:id="295314037"/>
            <w:permEnd w:id="19294484"/>
            <w:permEnd w:id="93927904"/>
            <w:permEnd w:id="2072014558"/>
            <w:r w:rsidRPr="00AC3E2C">
              <w:rPr>
                <w:rFonts w:ascii="Arial" w:hAnsi="Arial" w:cs="Arial"/>
                <w:sz w:val="12"/>
                <w:szCs w:val="12"/>
              </w:rPr>
              <w:t>Increase of MFI beneficiaries</w:t>
            </w:r>
          </w:p>
        </w:tc>
        <w:tc>
          <w:tcPr>
            <w:tcW w:w="990" w:type="dxa"/>
            <w:vAlign w:val="center"/>
          </w:tcPr>
          <w:p w:rsidR="00611210" w:rsidRPr="00AC3E2C" w:rsidRDefault="00611210" w:rsidP="00865C24">
            <w:pPr>
              <w:spacing w:before="40" w:after="40" w:line="264" w:lineRule="auto"/>
              <w:jc w:val="center"/>
              <w:rPr>
                <w:rFonts w:ascii="Arial" w:hAnsi="Arial" w:cs="Arial"/>
                <w:bCs/>
                <w:sz w:val="12"/>
                <w:szCs w:val="12"/>
              </w:rPr>
            </w:pPr>
            <w:r w:rsidRPr="00AC3E2C">
              <w:rPr>
                <w:rFonts w:ascii="Arial" w:hAnsi="Arial" w:cs="Arial"/>
                <w:sz w:val="12"/>
                <w:szCs w:val="12"/>
              </w:rPr>
              <w:t xml:space="preserve"> Number of beneficiaries</w:t>
            </w:r>
          </w:p>
        </w:tc>
        <w:tc>
          <w:tcPr>
            <w:tcW w:w="630" w:type="dxa"/>
            <w:vAlign w:val="center"/>
          </w:tcPr>
          <w:p w:rsidR="00611210" w:rsidRPr="00AC3E2C" w:rsidRDefault="00611210" w:rsidP="00865C24">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5</w:t>
            </w:r>
          </w:p>
        </w:tc>
        <w:tc>
          <w:tcPr>
            <w:tcW w:w="630" w:type="dxa"/>
            <w:vAlign w:val="center"/>
          </w:tcPr>
          <w:p w:rsidR="00611210" w:rsidRPr="00AC3E2C" w:rsidRDefault="00611210" w:rsidP="00865C24">
            <w:pPr>
              <w:spacing w:before="40" w:after="40" w:line="264" w:lineRule="auto"/>
              <w:ind w:left="-53" w:right="-43"/>
              <w:jc w:val="center"/>
              <w:rPr>
                <w:rFonts w:ascii="Arial" w:hAnsi="Arial" w:cs="Arial"/>
                <w:bCs/>
                <w:sz w:val="12"/>
                <w:szCs w:val="12"/>
              </w:rPr>
            </w:pPr>
            <w:r w:rsidRPr="00AC3E2C">
              <w:rPr>
                <w:rFonts w:ascii="Arial" w:hAnsi="Arial" w:cs="Arial"/>
                <w:bCs/>
                <w:sz w:val="12"/>
                <w:szCs w:val="12"/>
              </w:rPr>
              <w:t>Number (Lakh)</w:t>
            </w:r>
          </w:p>
        </w:tc>
        <w:tc>
          <w:tcPr>
            <w:tcW w:w="540" w:type="dxa"/>
            <w:vAlign w:val="center"/>
          </w:tcPr>
          <w:p w:rsidR="00611210" w:rsidRPr="00AC3E2C" w:rsidRDefault="00611210" w:rsidP="00865C24">
            <w:pPr>
              <w:jc w:val="center"/>
              <w:rPr>
                <w:rFonts w:ascii="Nikosh" w:hAnsi="Nikosh" w:cs="Nikosh"/>
                <w:sz w:val="12"/>
                <w:szCs w:val="12"/>
                <w:cs/>
                <w:lang w:bidi="bn-IN"/>
              </w:rPr>
            </w:pPr>
            <w:r w:rsidRPr="00AC3E2C">
              <w:rPr>
                <w:rFonts w:ascii="Nikosh" w:hAnsi="Nikosh" w:cs="Nikosh" w:hint="cs"/>
                <w:sz w:val="12"/>
                <w:szCs w:val="12"/>
                <w:cs/>
                <w:lang w:bidi="bn-IN"/>
              </w:rPr>
              <w:t>305</w:t>
            </w:r>
          </w:p>
        </w:tc>
        <w:tc>
          <w:tcPr>
            <w:tcW w:w="540" w:type="dxa"/>
            <w:vAlign w:val="center"/>
          </w:tcPr>
          <w:p w:rsidR="00611210" w:rsidRPr="00AC3E2C" w:rsidRDefault="00611210" w:rsidP="00865C24">
            <w:pPr>
              <w:jc w:val="center"/>
              <w:rPr>
                <w:rFonts w:ascii="Nikosh" w:hAnsi="Nikosh" w:cs="Nikosh"/>
                <w:sz w:val="12"/>
                <w:szCs w:val="12"/>
                <w:lang w:bidi="bn-IN"/>
              </w:rPr>
            </w:pPr>
            <w:r w:rsidRPr="00AC3E2C">
              <w:rPr>
                <w:rFonts w:ascii="Nikosh" w:hAnsi="Nikosh" w:cs="Nikosh"/>
                <w:sz w:val="12"/>
                <w:szCs w:val="12"/>
                <w:lang w:bidi="bn-IN"/>
              </w:rPr>
              <w:t>310</w:t>
            </w:r>
          </w:p>
        </w:tc>
        <w:tc>
          <w:tcPr>
            <w:tcW w:w="540" w:type="dxa"/>
            <w:vAlign w:val="center"/>
          </w:tcPr>
          <w:p w:rsidR="00611210" w:rsidRPr="00AC3E2C" w:rsidRDefault="00611210" w:rsidP="00865C24">
            <w:pPr>
              <w:jc w:val="center"/>
              <w:rPr>
                <w:rFonts w:ascii="Nikosh" w:hAnsi="Nikosh" w:cs="Nikosh"/>
                <w:sz w:val="12"/>
                <w:szCs w:val="12"/>
                <w:cs/>
                <w:lang w:bidi="bn-IN"/>
              </w:rPr>
            </w:pPr>
            <w:r w:rsidRPr="00AC3E2C">
              <w:rPr>
                <w:rFonts w:ascii="Nikosh" w:hAnsi="Nikosh" w:cs="Nikosh" w:hint="cs"/>
                <w:sz w:val="12"/>
                <w:szCs w:val="12"/>
                <w:cs/>
                <w:lang w:bidi="bn-IN"/>
              </w:rPr>
              <w:t>315</w:t>
            </w:r>
          </w:p>
        </w:tc>
        <w:tc>
          <w:tcPr>
            <w:tcW w:w="540" w:type="dxa"/>
            <w:vAlign w:val="center"/>
          </w:tcPr>
          <w:p w:rsidR="00611210" w:rsidRPr="00AC3E2C" w:rsidRDefault="00611210" w:rsidP="00865C24">
            <w:pPr>
              <w:jc w:val="center"/>
            </w:pPr>
            <w:r w:rsidRPr="00AC3E2C">
              <w:rPr>
                <w:rFonts w:ascii="Nikosh" w:hAnsi="Nikosh" w:cs="Nikosh" w:hint="cs"/>
                <w:sz w:val="12"/>
                <w:szCs w:val="12"/>
                <w:cs/>
                <w:lang w:bidi="bn-IN"/>
              </w:rPr>
              <w:t>320</w:t>
            </w:r>
          </w:p>
        </w:tc>
        <w:tc>
          <w:tcPr>
            <w:tcW w:w="540" w:type="dxa"/>
            <w:vAlign w:val="center"/>
          </w:tcPr>
          <w:p w:rsidR="00611210" w:rsidRPr="00AC3E2C" w:rsidRDefault="00611210" w:rsidP="00865C24">
            <w:pPr>
              <w:jc w:val="center"/>
            </w:pPr>
            <w:r w:rsidRPr="00AC3E2C">
              <w:rPr>
                <w:rFonts w:ascii="Nikosh" w:hAnsi="Nikosh" w:cs="Nikosh" w:hint="cs"/>
                <w:sz w:val="12"/>
                <w:szCs w:val="12"/>
                <w:cs/>
                <w:lang w:bidi="bn-IN"/>
              </w:rPr>
              <w:t>325</w:t>
            </w:r>
          </w:p>
        </w:tc>
        <w:tc>
          <w:tcPr>
            <w:tcW w:w="540" w:type="dxa"/>
            <w:vAlign w:val="center"/>
          </w:tcPr>
          <w:p w:rsidR="00611210" w:rsidRPr="00AC3E2C" w:rsidRDefault="00611210" w:rsidP="00865C24">
            <w:pPr>
              <w:jc w:val="center"/>
            </w:pPr>
            <w:r w:rsidRPr="00AC3E2C">
              <w:rPr>
                <w:rFonts w:ascii="Nikosh" w:hAnsi="Nikosh" w:cs="Nikosh" w:hint="cs"/>
                <w:sz w:val="12"/>
                <w:szCs w:val="12"/>
                <w:cs/>
                <w:lang w:bidi="bn-IN"/>
              </w:rPr>
              <w:t>330</w:t>
            </w:r>
          </w:p>
        </w:tc>
        <w:tc>
          <w:tcPr>
            <w:tcW w:w="540" w:type="dxa"/>
            <w:vAlign w:val="center"/>
          </w:tcPr>
          <w:p w:rsidR="00611210" w:rsidRPr="00AC3E2C" w:rsidRDefault="00611210" w:rsidP="00865C24">
            <w:pPr>
              <w:jc w:val="center"/>
            </w:pPr>
            <w:r w:rsidRPr="00AC3E2C">
              <w:rPr>
                <w:rFonts w:ascii="Nikosh" w:hAnsi="Nikosh" w:cs="Nikosh" w:hint="cs"/>
                <w:sz w:val="12"/>
                <w:szCs w:val="12"/>
                <w:cs/>
                <w:lang w:bidi="bn-IN"/>
              </w:rPr>
              <w:t>335</w:t>
            </w:r>
          </w:p>
        </w:tc>
      </w:tr>
    </w:tbl>
    <w:permEnd w:id="433275261"/>
    <w:permEnd w:id="1908308222"/>
    <w:permEnd w:id="269305947"/>
    <w:permEnd w:id="1262976777"/>
    <w:permEnd w:id="384446390"/>
    <w:permEnd w:id="816332027"/>
    <w:permEnd w:id="47604715"/>
    <w:permEnd w:id="632424885"/>
    <w:permEnd w:id="534664198"/>
    <w:permEnd w:id="1383022424"/>
    <w:permEnd w:id="2016946424"/>
    <w:permEnd w:id="1917341837"/>
    <w:p w:rsidR="00611210" w:rsidRPr="00AC3E2C" w:rsidRDefault="00611210" w:rsidP="00611210">
      <w:pPr>
        <w:spacing w:before="120" w:line="300" w:lineRule="auto"/>
        <w:jc w:val="both"/>
        <w:rPr>
          <w:rFonts w:ascii="Arial" w:hAnsi="Arial" w:cs="Arial"/>
          <w:b/>
          <w:sz w:val="16"/>
          <w:szCs w:val="16"/>
          <w:lang w:val="en-GB"/>
        </w:rPr>
      </w:pPr>
      <w:r w:rsidRPr="00AC3E2C">
        <w:rPr>
          <w:rFonts w:ascii="Arial" w:hAnsi="Arial" w:cs="Arial"/>
          <w:b/>
          <w:sz w:val="16"/>
          <w:szCs w:val="16"/>
        </w:rPr>
        <w:t>6.5.3</w:t>
      </w:r>
      <w:r w:rsidRPr="00AC3E2C">
        <w:rPr>
          <w:rFonts w:ascii="Arial" w:hAnsi="Arial" w:cs="Arial"/>
          <w:b/>
          <w:sz w:val="16"/>
          <w:szCs w:val="16"/>
        </w:rPr>
        <w:tab/>
      </w:r>
      <w:r w:rsidRPr="00AC3E2C">
        <w:rPr>
          <w:rFonts w:ascii="Arial" w:hAnsi="Arial" w:cs="Arial"/>
          <w:b/>
          <w:sz w:val="16"/>
          <w:szCs w:val="16"/>
          <w:lang w:val="en-GB"/>
        </w:rPr>
        <w:t xml:space="preserve">Medium Term Expenditure Estimates by Institutional Units, Schemes and Projects: </w:t>
      </w:r>
    </w:p>
    <w:p w:rsidR="00611210" w:rsidRPr="00AC3E2C" w:rsidRDefault="00611210" w:rsidP="00611210">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611210" w:rsidRPr="00AC3E2C" w:rsidTr="00865C2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611210" w:rsidRPr="00AC3E2C" w:rsidTr="00865C2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611210" w:rsidRPr="00AC3E2C" w:rsidRDefault="00611210" w:rsidP="00865C24">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611210" w:rsidRPr="00AC3E2C" w:rsidTr="00865C2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611210" w:rsidRPr="00AC3E2C" w:rsidTr="00865C24">
        <w:tc>
          <w:tcPr>
            <w:tcW w:w="2700" w:type="dxa"/>
            <w:tcBorders>
              <w:top w:val="single" w:sz="4" w:space="0" w:color="auto"/>
              <w:left w:val="single" w:sz="4" w:space="0" w:color="auto"/>
              <w:bottom w:val="single" w:sz="4" w:space="0" w:color="auto"/>
              <w:right w:val="single" w:sz="4" w:space="0" w:color="auto"/>
            </w:tcBorders>
          </w:tcPr>
          <w:p w:rsidR="00611210" w:rsidRPr="00AC3E2C" w:rsidRDefault="00611210" w:rsidP="00865C2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center"/>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611210" w:rsidRPr="00AC3E2C" w:rsidRDefault="00611210" w:rsidP="00865C24">
            <w:pPr>
              <w:spacing w:before="40" w:after="40"/>
              <w:ind w:left="-90" w:right="-81"/>
              <w:jc w:val="right"/>
              <w:rPr>
                <w:rFonts w:ascii="Arial" w:hAnsi="Arial" w:cs="Arial"/>
                <w:sz w:val="12"/>
                <w:szCs w:val="12"/>
              </w:rPr>
            </w:pPr>
          </w:p>
        </w:tc>
      </w:tr>
    </w:tbl>
    <w:p w:rsidR="00560139" w:rsidRPr="00AC3E2C" w:rsidRDefault="000F6202" w:rsidP="00560139">
      <w:pPr>
        <w:spacing w:before="120" w:line="300" w:lineRule="auto"/>
        <w:rPr>
          <w:rFonts w:ascii="Arial" w:hAnsi="Arial" w:cs="Arial"/>
          <w:b/>
          <w:bCs/>
          <w:sz w:val="18"/>
          <w:szCs w:val="18"/>
        </w:rPr>
      </w:pPr>
      <w:r w:rsidRPr="00AC3E2C">
        <w:rPr>
          <w:rFonts w:ascii="Arial" w:hAnsi="Arial" w:cs="Arial"/>
          <w:b/>
          <w:sz w:val="18"/>
          <w:szCs w:val="18"/>
          <w:lang w:val="en-GB"/>
        </w:rPr>
        <w:t>6.</w:t>
      </w:r>
      <w:r w:rsidR="00611210" w:rsidRPr="00AC3E2C">
        <w:rPr>
          <w:rFonts w:ascii="Arial" w:hAnsi="Arial" w:cs="Arial"/>
          <w:b/>
          <w:sz w:val="18"/>
          <w:szCs w:val="18"/>
          <w:lang w:val="en-GB"/>
        </w:rPr>
        <w:t>6</w:t>
      </w:r>
      <w:r w:rsidR="00560139" w:rsidRPr="00AC3E2C">
        <w:rPr>
          <w:rFonts w:ascii="Arial" w:hAnsi="Arial" w:cs="Arial"/>
          <w:b/>
          <w:sz w:val="18"/>
          <w:szCs w:val="18"/>
          <w:lang w:val="en-GB"/>
        </w:rPr>
        <w:tab/>
      </w:r>
      <w:r w:rsidR="00560139" w:rsidRPr="00AC3E2C">
        <w:rPr>
          <w:rFonts w:ascii="Arial" w:hAnsi="Arial" w:cs="Arial"/>
          <w:b/>
          <w:bCs/>
          <w:sz w:val="18"/>
          <w:szCs w:val="18"/>
        </w:rPr>
        <w:t>Bangladesh Institute of Capital Market (BICM)</w:t>
      </w:r>
      <w:r w:rsidR="00560139" w:rsidRPr="00AC3E2C">
        <w:rPr>
          <w:rFonts w:ascii="Arial" w:hAnsi="Arial" w:cs="Arial"/>
          <w:b/>
          <w:bCs/>
          <w:sz w:val="18"/>
          <w:szCs w:val="18"/>
        </w:rPr>
        <w:tab/>
      </w:r>
    </w:p>
    <w:p w:rsidR="00560139" w:rsidRPr="00AC3E2C" w:rsidRDefault="000F6202" w:rsidP="00560139">
      <w:pPr>
        <w:spacing w:before="120" w:after="120" w:line="300" w:lineRule="auto"/>
        <w:ind w:left="720" w:hanging="720"/>
        <w:jc w:val="both"/>
        <w:rPr>
          <w:rFonts w:ascii="Arial" w:hAnsi="Arial" w:cs="Arial"/>
          <w:b/>
          <w:sz w:val="16"/>
          <w:szCs w:val="16"/>
        </w:rPr>
      </w:pPr>
      <w:r w:rsidRPr="00AC3E2C">
        <w:rPr>
          <w:rFonts w:ascii="Arial" w:hAnsi="Arial" w:cs="Arial"/>
          <w:b/>
          <w:sz w:val="16"/>
          <w:szCs w:val="16"/>
        </w:rPr>
        <w:t>6.</w:t>
      </w:r>
      <w:r w:rsidR="00611210" w:rsidRPr="00AC3E2C">
        <w:rPr>
          <w:rFonts w:ascii="Arial" w:hAnsi="Arial" w:cs="Arial"/>
          <w:b/>
          <w:sz w:val="16"/>
          <w:szCs w:val="16"/>
        </w:rPr>
        <w:t>6</w:t>
      </w:r>
      <w:r w:rsidRPr="00AC3E2C">
        <w:rPr>
          <w:rFonts w:ascii="Arial" w:hAnsi="Arial" w:cs="Arial"/>
          <w:b/>
          <w:sz w:val="16"/>
          <w:szCs w:val="16"/>
        </w:rPr>
        <w:t>.1</w:t>
      </w:r>
      <w:r w:rsidR="00560139" w:rsidRPr="00AC3E2C">
        <w:rPr>
          <w:rFonts w:ascii="Arial" w:hAnsi="Arial" w:cs="Arial"/>
          <w:b/>
          <w:sz w:val="16"/>
          <w:szCs w:val="16"/>
        </w:rPr>
        <w:tab/>
        <w:t xml:space="preserve">Recent Achievements: </w:t>
      </w:r>
      <w:permStart w:id="815824825" w:edGrp="everyone"/>
      <w:r w:rsidR="006768AE" w:rsidRPr="00AC3E2C">
        <w:rPr>
          <w:rFonts w:ascii="Arial" w:hAnsi="Arial" w:cs="Arial"/>
          <w:sz w:val="16"/>
          <w:szCs w:val="16"/>
        </w:rPr>
        <w:t>Training has been provided to the officials of Bangladesh Securities and Exchange Commission (BSEC), Stock Exchange and Intermediary Institutions for achieving the excellence of theoretical and practical knowledge about capital market. Meanwhile, BICM has conducted different training Schemes including Investors Education Scheme</w:t>
      </w:r>
      <w:r w:rsidR="00762300">
        <w:rPr>
          <w:rFonts w:ascii="Arial" w:hAnsi="Arial" w:cs="Arial"/>
          <w:sz w:val="16"/>
          <w:szCs w:val="16"/>
        </w:rPr>
        <w:t>,</w:t>
      </w:r>
      <w:r w:rsidR="006768AE" w:rsidRPr="00AC3E2C">
        <w:rPr>
          <w:rFonts w:ascii="Arial" w:hAnsi="Arial" w:cs="Arial"/>
          <w:sz w:val="16"/>
          <w:szCs w:val="16"/>
        </w:rPr>
        <w:t xml:space="preserve"> Certificate in securities’ laws in Bangladesh</w:t>
      </w:r>
      <w:r w:rsidR="00762300">
        <w:rPr>
          <w:rFonts w:ascii="Arial" w:hAnsi="Arial" w:cs="Arial"/>
          <w:sz w:val="16"/>
          <w:szCs w:val="16"/>
        </w:rPr>
        <w:t>,</w:t>
      </w:r>
      <w:r w:rsidR="006768AE" w:rsidRPr="00AC3E2C">
        <w:rPr>
          <w:rFonts w:ascii="Arial" w:hAnsi="Arial" w:cs="Arial"/>
          <w:sz w:val="16"/>
          <w:szCs w:val="16"/>
        </w:rPr>
        <w:t xml:space="preserve"> Certificate in financial statement analysis</w:t>
      </w:r>
      <w:r w:rsidR="00762300">
        <w:rPr>
          <w:rFonts w:ascii="Arial" w:hAnsi="Arial" w:cs="Arial"/>
          <w:sz w:val="16"/>
          <w:szCs w:val="16"/>
        </w:rPr>
        <w:t>,</w:t>
      </w:r>
      <w:r w:rsidR="006768AE" w:rsidRPr="00AC3E2C">
        <w:rPr>
          <w:rFonts w:ascii="Arial" w:hAnsi="Arial" w:cs="Arial"/>
          <w:sz w:val="16"/>
          <w:szCs w:val="16"/>
        </w:rPr>
        <w:t xml:space="preserve"> Certificate in international financial reporting standard</w:t>
      </w:r>
      <w:r w:rsidR="00762300">
        <w:rPr>
          <w:rFonts w:ascii="Arial" w:hAnsi="Arial" w:cs="Arial"/>
          <w:sz w:val="16"/>
          <w:szCs w:val="16"/>
        </w:rPr>
        <w:t>,</w:t>
      </w:r>
      <w:r w:rsidR="006768AE" w:rsidRPr="00AC3E2C">
        <w:rPr>
          <w:rFonts w:ascii="Arial" w:hAnsi="Arial" w:cs="Arial"/>
          <w:sz w:val="16"/>
          <w:szCs w:val="16"/>
        </w:rPr>
        <w:t xml:space="preserve"> Enterprise network solutions for stock exchange members</w:t>
      </w:r>
      <w:r w:rsidR="00762300">
        <w:rPr>
          <w:rFonts w:ascii="Arial" w:hAnsi="Arial" w:cs="Arial"/>
          <w:sz w:val="16"/>
          <w:szCs w:val="16"/>
        </w:rPr>
        <w:t>,</w:t>
      </w:r>
      <w:r w:rsidR="006768AE" w:rsidRPr="00AC3E2C">
        <w:rPr>
          <w:rFonts w:ascii="Arial" w:hAnsi="Arial" w:cs="Arial"/>
          <w:sz w:val="16"/>
          <w:szCs w:val="16"/>
        </w:rPr>
        <w:t xml:space="preserve"> Certificate in corporate governance and addressing fraudulence, abuse, market manipulation and insider trading</w:t>
      </w:r>
      <w:r w:rsidR="00762300">
        <w:rPr>
          <w:rFonts w:ascii="Arial" w:hAnsi="Arial" w:cs="Arial"/>
          <w:sz w:val="16"/>
          <w:szCs w:val="16"/>
        </w:rPr>
        <w:t>,</w:t>
      </w:r>
      <w:r w:rsidR="006768AE" w:rsidRPr="00AC3E2C">
        <w:rPr>
          <w:rFonts w:ascii="Arial" w:hAnsi="Arial" w:cs="Arial"/>
          <w:sz w:val="16"/>
          <w:szCs w:val="16"/>
        </w:rPr>
        <w:t xml:space="preserve"> Certificate in investment analysis and securities valuation</w:t>
      </w:r>
      <w:r w:rsidR="00762300">
        <w:rPr>
          <w:rFonts w:ascii="Arial" w:hAnsi="Arial" w:cs="Arial"/>
          <w:sz w:val="16"/>
          <w:szCs w:val="16"/>
        </w:rPr>
        <w:t>,</w:t>
      </w:r>
      <w:r w:rsidR="006768AE" w:rsidRPr="00AC3E2C">
        <w:rPr>
          <w:rFonts w:ascii="Arial" w:hAnsi="Arial" w:cs="Arial"/>
          <w:sz w:val="16"/>
          <w:szCs w:val="16"/>
        </w:rPr>
        <w:t xml:space="preserve"> Certificate in financial journalism</w:t>
      </w:r>
      <w:r w:rsidR="00762300">
        <w:rPr>
          <w:rFonts w:ascii="Arial" w:hAnsi="Arial" w:cs="Arial"/>
          <w:sz w:val="16"/>
          <w:szCs w:val="16"/>
        </w:rPr>
        <w:t>,</w:t>
      </w:r>
      <w:r w:rsidR="006768AE" w:rsidRPr="00AC3E2C">
        <w:rPr>
          <w:rFonts w:ascii="Arial" w:hAnsi="Arial" w:cs="Arial"/>
          <w:sz w:val="16"/>
          <w:szCs w:val="16"/>
        </w:rPr>
        <w:t xml:space="preserve"> Technical Analysis</w:t>
      </w:r>
      <w:r w:rsidR="00762300">
        <w:rPr>
          <w:rFonts w:ascii="Arial" w:hAnsi="Arial" w:cs="Arial"/>
          <w:sz w:val="16"/>
          <w:szCs w:val="16"/>
        </w:rPr>
        <w:t>,</w:t>
      </w:r>
      <w:r w:rsidR="006768AE" w:rsidRPr="00AC3E2C">
        <w:rPr>
          <w:rFonts w:ascii="Arial" w:hAnsi="Arial" w:cs="Arial"/>
          <w:sz w:val="16"/>
          <w:szCs w:val="16"/>
        </w:rPr>
        <w:t xml:space="preserve"> Capital Reaching and Investment in Primary Market</w:t>
      </w:r>
      <w:r w:rsidR="00762300">
        <w:rPr>
          <w:rFonts w:ascii="Arial" w:hAnsi="Arial" w:cs="Arial"/>
          <w:sz w:val="16"/>
          <w:szCs w:val="16"/>
        </w:rPr>
        <w:t xml:space="preserve"> and</w:t>
      </w:r>
      <w:r w:rsidR="006768AE" w:rsidRPr="00AC3E2C">
        <w:rPr>
          <w:rFonts w:ascii="Arial" w:hAnsi="Arial" w:cs="Arial"/>
          <w:sz w:val="16"/>
          <w:szCs w:val="16"/>
        </w:rPr>
        <w:t xml:space="preserve"> Post Graduate Diploma in Capita</w:t>
      </w:r>
      <w:r w:rsidR="00762300">
        <w:rPr>
          <w:rFonts w:ascii="Arial" w:hAnsi="Arial" w:cs="Arial"/>
          <w:sz w:val="16"/>
          <w:szCs w:val="16"/>
        </w:rPr>
        <w:t>l Market</w:t>
      </w:r>
      <w:r w:rsidR="006768AE" w:rsidRPr="00AC3E2C">
        <w:rPr>
          <w:rFonts w:ascii="Arial" w:hAnsi="Arial" w:cs="Arial"/>
          <w:sz w:val="16"/>
          <w:szCs w:val="16"/>
        </w:rPr>
        <w:t xml:space="preserve"> etc. So far 13,576 persons have been trained and 21 seminar/workshops have been organized. The Institute has already started a </w:t>
      </w:r>
      <w:r w:rsidR="006768AE" w:rsidRPr="00AC3E2C">
        <w:rPr>
          <w:rFonts w:ascii="Arial" w:hAnsi="Arial" w:cs="Arial"/>
          <w:sz w:val="16"/>
          <w:szCs w:val="16"/>
        </w:rPr>
        <w:lastRenderedPageBreak/>
        <w:t>day-long program for newly graduated graduates interested in becoming a professional in the capital market along with the evening PGDCM program.</w:t>
      </w:r>
    </w:p>
    <w:permEnd w:id="815824825"/>
    <w:p w:rsidR="00560139" w:rsidRPr="00AC3E2C" w:rsidRDefault="000F6202" w:rsidP="00560139">
      <w:pPr>
        <w:spacing w:before="120" w:after="120" w:line="300" w:lineRule="auto"/>
        <w:ind w:left="720" w:hanging="720"/>
        <w:jc w:val="both"/>
        <w:rPr>
          <w:rFonts w:ascii="Arial" w:hAnsi="Arial" w:cs="Arial"/>
          <w:b/>
          <w:sz w:val="16"/>
          <w:szCs w:val="16"/>
        </w:rPr>
      </w:pPr>
      <w:r w:rsidRPr="00AC3E2C">
        <w:rPr>
          <w:rFonts w:ascii="Arial" w:hAnsi="Arial" w:cs="Arial"/>
          <w:b/>
          <w:sz w:val="16"/>
          <w:szCs w:val="16"/>
          <w:lang w:val="en-GB"/>
        </w:rPr>
        <w:t>6.</w:t>
      </w:r>
      <w:r w:rsidR="00611210" w:rsidRPr="00AC3E2C">
        <w:rPr>
          <w:rFonts w:ascii="Arial" w:hAnsi="Arial" w:cs="Arial"/>
          <w:b/>
          <w:sz w:val="16"/>
          <w:szCs w:val="16"/>
          <w:lang w:val="en-GB"/>
        </w:rPr>
        <w:t>6</w:t>
      </w:r>
      <w:r w:rsidRPr="00AC3E2C">
        <w:rPr>
          <w:rFonts w:ascii="Arial" w:hAnsi="Arial" w:cs="Arial"/>
          <w:b/>
          <w:sz w:val="16"/>
          <w:szCs w:val="16"/>
          <w:lang w:val="en-GB"/>
        </w:rPr>
        <w:t>.2</w:t>
      </w:r>
      <w:r w:rsidR="00560139" w:rsidRPr="00AC3E2C">
        <w:rPr>
          <w:rFonts w:ascii="Arial" w:hAnsi="Arial" w:cs="Arial"/>
          <w:b/>
          <w:sz w:val="16"/>
          <w:szCs w:val="16"/>
          <w:lang w:val="en-GB"/>
        </w:rPr>
        <w:tab/>
      </w:r>
      <w:r w:rsidR="00560139" w:rsidRPr="00AC3E2C">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6768AE" w:rsidRPr="00AC3E2C" w:rsidTr="00FC4033">
        <w:trPr>
          <w:tblHeader/>
        </w:trPr>
        <w:tc>
          <w:tcPr>
            <w:tcW w:w="2151" w:type="dxa"/>
            <w:vMerge w:val="restart"/>
            <w:vAlign w:val="center"/>
          </w:tcPr>
          <w:p w:rsidR="004E16C6" w:rsidRPr="00AC3E2C" w:rsidRDefault="004E16C6" w:rsidP="00FC4033">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1080" w:type="dxa"/>
            <w:vMerge w:val="restart"/>
            <w:vAlign w:val="center"/>
          </w:tcPr>
          <w:p w:rsidR="004E16C6" w:rsidRPr="00AC3E2C" w:rsidRDefault="004E16C6" w:rsidP="00FC4033">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4E16C6" w:rsidRPr="00AC3E2C" w:rsidRDefault="004E16C6" w:rsidP="00FC4033">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4E16C6" w:rsidRPr="00AC3E2C" w:rsidRDefault="004E16C6" w:rsidP="00FC4033">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4E16C6" w:rsidRPr="00AC3E2C" w:rsidRDefault="004E16C6" w:rsidP="00FC4033">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4E16C6" w:rsidRPr="00AC3E2C" w:rsidRDefault="004E16C6" w:rsidP="00FC4033">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4E16C6" w:rsidRPr="00AC3E2C" w:rsidRDefault="004E16C6"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4E16C6" w:rsidRPr="00AC3E2C" w:rsidRDefault="004E16C6"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665" w:type="dxa"/>
            <w:gridSpan w:val="3"/>
            <w:vAlign w:val="center"/>
          </w:tcPr>
          <w:p w:rsidR="004E16C6" w:rsidRPr="00AC3E2C" w:rsidRDefault="004E16C6" w:rsidP="00FC4033">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6768AE" w:rsidRPr="00AC3E2C" w:rsidTr="00FC4033">
        <w:trPr>
          <w:trHeight w:val="51"/>
          <w:tblHeader/>
        </w:trPr>
        <w:tc>
          <w:tcPr>
            <w:tcW w:w="2151" w:type="dxa"/>
            <w:vMerge/>
            <w:tcBorders>
              <w:bottom w:val="single" w:sz="4" w:space="0" w:color="auto"/>
            </w:tcBorders>
            <w:vAlign w:val="center"/>
          </w:tcPr>
          <w:p w:rsidR="006768AE" w:rsidRPr="00AC3E2C" w:rsidRDefault="006768AE" w:rsidP="006768AE">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6768AE" w:rsidRPr="00AC3E2C" w:rsidRDefault="006768AE" w:rsidP="006768A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768AE" w:rsidRPr="00AC3E2C" w:rsidRDefault="006768AE" w:rsidP="006768A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6768AE" w:rsidRPr="00AC3E2C" w:rsidRDefault="006768AE" w:rsidP="006768A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6768AE" w:rsidRPr="00AC3E2C" w:rsidRDefault="006768AE" w:rsidP="006768AE">
            <w:pPr>
              <w:spacing w:before="40" w:after="40" w:line="264" w:lineRule="auto"/>
              <w:ind w:left="-25" w:right="-16"/>
              <w:jc w:val="center"/>
              <w:rPr>
                <w:rFonts w:ascii="Arial" w:hAnsi="Arial" w:cs="Arial"/>
                <w:b/>
                <w:sz w:val="12"/>
                <w:szCs w:val="12"/>
                <w:rtl/>
              </w:rPr>
            </w:pPr>
            <w:r w:rsidRPr="00AC3E2C">
              <w:rPr>
                <w:rFonts w:ascii="Arial" w:hAnsi="Arial" w:cs="Arial"/>
                <w:b/>
                <w:sz w:val="12"/>
                <w:szCs w:val="12"/>
                <w:lang w:bidi="bn-IN"/>
              </w:rPr>
              <w:t>2018-19</w:t>
            </w:r>
          </w:p>
        </w:tc>
        <w:tc>
          <w:tcPr>
            <w:tcW w:w="1080" w:type="dxa"/>
            <w:gridSpan w:val="2"/>
            <w:tcBorders>
              <w:bottom w:val="single" w:sz="4" w:space="0" w:color="auto"/>
            </w:tcBorders>
            <w:shd w:val="clear" w:color="auto" w:fill="auto"/>
            <w:vAlign w:val="center"/>
          </w:tcPr>
          <w:p w:rsidR="006768AE" w:rsidRPr="00AC3E2C" w:rsidRDefault="006768AE" w:rsidP="006768AE">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2019-20</w:t>
            </w:r>
          </w:p>
        </w:tc>
        <w:tc>
          <w:tcPr>
            <w:tcW w:w="540" w:type="dxa"/>
            <w:tcBorders>
              <w:bottom w:val="single" w:sz="4" w:space="0" w:color="auto"/>
            </w:tcBorders>
            <w:vAlign w:val="center"/>
          </w:tcPr>
          <w:p w:rsidR="006768AE" w:rsidRPr="00AC3E2C" w:rsidRDefault="006768AE" w:rsidP="006768AE">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6768AE" w:rsidRPr="00AC3E2C" w:rsidRDefault="006768AE" w:rsidP="006768AE">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2021-22</w:t>
            </w:r>
          </w:p>
        </w:tc>
        <w:tc>
          <w:tcPr>
            <w:tcW w:w="585" w:type="dxa"/>
            <w:tcBorders>
              <w:bottom w:val="single" w:sz="4" w:space="0" w:color="auto"/>
            </w:tcBorders>
            <w:vAlign w:val="center"/>
          </w:tcPr>
          <w:p w:rsidR="006768AE" w:rsidRPr="00AC3E2C" w:rsidRDefault="006768AE" w:rsidP="006768AE">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2022-23</w:t>
            </w:r>
          </w:p>
        </w:tc>
      </w:tr>
      <w:tr w:rsidR="006768AE" w:rsidRPr="00AC3E2C" w:rsidTr="004D7331">
        <w:trPr>
          <w:trHeight w:val="51"/>
          <w:tblHeader/>
        </w:trPr>
        <w:tc>
          <w:tcPr>
            <w:tcW w:w="2151" w:type="dxa"/>
            <w:tcBorders>
              <w:bottom w:val="single" w:sz="4" w:space="0" w:color="auto"/>
            </w:tcBorders>
          </w:tcPr>
          <w:p w:rsidR="004E16C6" w:rsidRPr="00AC3E2C" w:rsidRDefault="004E16C6" w:rsidP="004D7331">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1080" w:type="dxa"/>
            <w:tcBorders>
              <w:bottom w:val="single" w:sz="4" w:space="0" w:color="auto"/>
            </w:tcBorders>
          </w:tcPr>
          <w:p w:rsidR="004E16C6" w:rsidRPr="00AC3E2C" w:rsidRDefault="004E16C6" w:rsidP="004D7331">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4E16C6" w:rsidRPr="00AC3E2C" w:rsidRDefault="004E16C6" w:rsidP="004D7331">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4E16C6" w:rsidRPr="00AC3E2C" w:rsidRDefault="004E16C6" w:rsidP="004D7331">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4E16C6" w:rsidRPr="00AC3E2C" w:rsidRDefault="004E16C6" w:rsidP="004D7331">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4E16C6" w:rsidRPr="00AC3E2C" w:rsidRDefault="004E16C6" w:rsidP="004D7331">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4E16C6" w:rsidRPr="00AC3E2C" w:rsidRDefault="004E16C6" w:rsidP="004D7331">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4E16C6" w:rsidRPr="00AC3E2C" w:rsidRDefault="004E16C6" w:rsidP="004D7331">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4E16C6" w:rsidRPr="00AC3E2C" w:rsidRDefault="004E16C6" w:rsidP="004D7331">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4E16C6" w:rsidRPr="00AC3E2C" w:rsidRDefault="004E16C6" w:rsidP="004D7331">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10</w:t>
            </w:r>
          </w:p>
        </w:tc>
        <w:tc>
          <w:tcPr>
            <w:tcW w:w="585" w:type="dxa"/>
            <w:tcBorders>
              <w:bottom w:val="single" w:sz="4" w:space="0" w:color="auto"/>
            </w:tcBorders>
          </w:tcPr>
          <w:p w:rsidR="004E16C6" w:rsidRPr="00AC3E2C" w:rsidRDefault="004E16C6" w:rsidP="004D7331">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11</w:t>
            </w:r>
          </w:p>
        </w:tc>
      </w:tr>
      <w:tr w:rsidR="006768AE" w:rsidRPr="00AC3E2C" w:rsidTr="005F6213">
        <w:tc>
          <w:tcPr>
            <w:tcW w:w="2151" w:type="dxa"/>
            <w:vAlign w:val="center"/>
          </w:tcPr>
          <w:p w:rsidR="006768AE" w:rsidRPr="00AC3E2C" w:rsidRDefault="00762300" w:rsidP="00762300">
            <w:pPr>
              <w:numPr>
                <w:ilvl w:val="0"/>
                <w:numId w:val="41"/>
              </w:numPr>
              <w:spacing w:before="40" w:after="40"/>
              <w:ind w:left="218" w:hanging="218"/>
              <w:rPr>
                <w:rFonts w:ascii="Arial" w:hAnsi="Arial" w:cs="Arial"/>
                <w:sz w:val="12"/>
                <w:szCs w:val="12"/>
              </w:rPr>
            </w:pPr>
            <w:permStart w:id="1979655089" w:edGrp="everyone" w:colFirst="7" w:colLast="7"/>
            <w:permStart w:id="1980241887" w:edGrp="everyone" w:colFirst="8" w:colLast="8"/>
            <w:permStart w:id="18374261" w:edGrp="everyone" w:colFirst="9" w:colLast="9"/>
            <w:permStart w:id="1354046747" w:edGrp="everyone" w:colFirst="10" w:colLast="10"/>
            <w:permStart w:id="889877432" w:edGrp="everyone" w:colFirst="5" w:colLast="5"/>
            <w:permStart w:id="1208815374" w:edGrp="everyone" w:colFirst="0" w:colLast="0"/>
            <w:permStart w:id="1438469003" w:edGrp="everyone" w:colFirst="1" w:colLast="1"/>
            <w:permStart w:id="1774456101" w:edGrp="everyone" w:colFirst="2" w:colLast="2"/>
            <w:permStart w:id="2077509682" w:edGrp="everyone" w:colFirst="3" w:colLast="3"/>
            <w:r w:rsidRPr="00762300">
              <w:rPr>
                <w:rFonts w:ascii="Arial" w:hAnsi="Arial" w:cs="Arial"/>
                <w:spacing w:val="5"/>
                <w:sz w:val="12"/>
                <w:szCs w:val="12"/>
                <w:shd w:val="clear" w:color="auto" w:fill="FEFEFE"/>
              </w:rPr>
              <w:t>Trained for investors in the capital market</w:t>
            </w:r>
          </w:p>
        </w:tc>
        <w:tc>
          <w:tcPr>
            <w:tcW w:w="1080" w:type="dxa"/>
            <w:vAlign w:val="center"/>
          </w:tcPr>
          <w:p w:rsidR="006768AE" w:rsidRPr="00AC3E2C" w:rsidRDefault="006768AE" w:rsidP="00676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z w:val="12"/>
                <w:szCs w:val="12"/>
              </w:rPr>
              <w:t xml:space="preserve">Trained investor / </w:t>
            </w:r>
            <w:r w:rsidRPr="00AC3E2C">
              <w:rPr>
                <w:rFonts w:ascii="Arial" w:hAnsi="Arial" w:cs="Arial"/>
                <w:spacing w:val="5"/>
                <w:sz w:val="12"/>
                <w:szCs w:val="12"/>
                <w:shd w:val="clear" w:color="auto" w:fill="FEFEFE"/>
              </w:rPr>
              <w:t>manpower</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1400</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1435</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1450</w:t>
            </w:r>
          </w:p>
        </w:tc>
        <w:tc>
          <w:tcPr>
            <w:tcW w:w="540" w:type="dxa"/>
            <w:vAlign w:val="center"/>
          </w:tcPr>
          <w:p w:rsidR="006768AE" w:rsidRPr="00AC3E2C" w:rsidRDefault="006768AE" w:rsidP="006768AE">
            <w:pPr>
              <w:jc w:val="center"/>
              <w:rPr>
                <w:rFonts w:cs="Arial Unicode MS"/>
                <w:sz w:val="12"/>
                <w:szCs w:val="12"/>
                <w:lang w:bidi="bn-BD"/>
              </w:rPr>
            </w:pPr>
            <w:r w:rsidRPr="00AC3E2C">
              <w:rPr>
                <w:rFonts w:cs="Arial Unicode MS" w:hint="cs"/>
                <w:sz w:val="12"/>
                <w:szCs w:val="12"/>
                <w:cs/>
                <w:lang w:bidi="bn-BD"/>
              </w:rPr>
              <w:t>1450</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1500</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1550</w:t>
            </w:r>
          </w:p>
        </w:tc>
        <w:tc>
          <w:tcPr>
            <w:tcW w:w="585"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1600</w:t>
            </w:r>
          </w:p>
        </w:tc>
      </w:tr>
      <w:tr w:rsidR="006768AE" w:rsidRPr="00AC3E2C" w:rsidTr="005F6213">
        <w:tc>
          <w:tcPr>
            <w:tcW w:w="2151" w:type="dxa"/>
            <w:vMerge w:val="restart"/>
            <w:vAlign w:val="center"/>
          </w:tcPr>
          <w:p w:rsidR="006768AE" w:rsidRPr="00AC3E2C" w:rsidRDefault="006768AE" w:rsidP="006768AE">
            <w:pPr>
              <w:numPr>
                <w:ilvl w:val="0"/>
                <w:numId w:val="41"/>
              </w:numPr>
              <w:spacing w:before="40" w:after="40"/>
              <w:ind w:left="218" w:hanging="218"/>
              <w:rPr>
                <w:rFonts w:ascii="Arial" w:hAnsi="Arial" w:cs="Arial"/>
                <w:sz w:val="12"/>
                <w:szCs w:val="12"/>
              </w:rPr>
            </w:pPr>
            <w:permStart w:id="40777744" w:edGrp="everyone" w:colFirst="7" w:colLast="7"/>
            <w:permStart w:id="1273651508" w:edGrp="everyone" w:colFirst="8" w:colLast="8"/>
            <w:permStart w:id="1070269377" w:edGrp="everyone" w:colFirst="9" w:colLast="9"/>
            <w:permStart w:id="592120496" w:edGrp="everyone" w:colFirst="10" w:colLast="10"/>
            <w:permStart w:id="166734360" w:edGrp="everyone" w:colFirst="5" w:colLast="5"/>
            <w:permStart w:id="263480760" w:edGrp="everyone" w:colFirst="0" w:colLast="0"/>
            <w:permStart w:id="1415064076" w:edGrp="everyone" w:colFirst="1" w:colLast="1"/>
            <w:permStart w:id="1734151157" w:edGrp="everyone" w:colFirst="2" w:colLast="2"/>
            <w:permStart w:id="459155695" w:edGrp="everyone" w:colFirst="3" w:colLast="3"/>
            <w:permEnd w:id="1979655089"/>
            <w:permEnd w:id="1980241887"/>
            <w:permEnd w:id="18374261"/>
            <w:permEnd w:id="1354046747"/>
            <w:permEnd w:id="889877432"/>
            <w:permEnd w:id="1208815374"/>
            <w:permEnd w:id="1438469003"/>
            <w:permEnd w:id="1774456101"/>
            <w:permEnd w:id="2077509682"/>
            <w:r w:rsidRPr="00AC3E2C">
              <w:rPr>
                <w:rFonts w:ascii="Arial" w:hAnsi="Arial" w:cs="Arial"/>
                <w:spacing w:val="5"/>
                <w:sz w:val="12"/>
                <w:szCs w:val="12"/>
                <w:shd w:val="clear" w:color="auto" w:fill="FEFEFE"/>
              </w:rPr>
              <w:t>Post Graduate Diploma and Certificate Course on Capital Market Program</w:t>
            </w:r>
          </w:p>
        </w:tc>
        <w:tc>
          <w:tcPr>
            <w:tcW w:w="1080" w:type="dxa"/>
            <w:vAlign w:val="center"/>
          </w:tcPr>
          <w:p w:rsidR="006768AE" w:rsidRPr="00AC3E2C" w:rsidRDefault="006768AE" w:rsidP="00676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z w:val="12"/>
                <w:szCs w:val="12"/>
              </w:rPr>
              <w:t xml:space="preserve">Number Post graduate diploma </w:t>
            </w:r>
            <w:r w:rsidRPr="00AC3E2C">
              <w:rPr>
                <w:rFonts w:ascii="Arial" w:hAnsi="Arial" w:cs="Arial"/>
                <w:spacing w:val="5"/>
                <w:sz w:val="12"/>
                <w:szCs w:val="12"/>
                <w:shd w:val="clear" w:color="auto" w:fill="FEFEFE"/>
              </w:rPr>
              <w:t>Program</w:t>
            </w:r>
            <w:r w:rsidRPr="00AC3E2C">
              <w:rPr>
                <w:rFonts w:ascii="Arial" w:hAnsi="Arial" w:cs="Arial"/>
                <w:sz w:val="12"/>
                <w:szCs w:val="12"/>
              </w:rPr>
              <w:t xml:space="preserve"> </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6768AE" w:rsidRPr="00AC3E2C" w:rsidRDefault="006768AE" w:rsidP="006768AE">
            <w:pPr>
              <w:jc w:val="center"/>
              <w:rPr>
                <w:sz w:val="12"/>
                <w:szCs w:val="12"/>
                <w:lang w:bidi="bn-BD"/>
              </w:rPr>
            </w:pPr>
            <w:r w:rsidRPr="00AC3E2C">
              <w:rPr>
                <w:sz w:val="12"/>
                <w:szCs w:val="12"/>
                <w:cs/>
                <w:lang w:bidi="bn-BD"/>
              </w:rPr>
              <w:t>3</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3</w:t>
            </w:r>
          </w:p>
        </w:tc>
        <w:tc>
          <w:tcPr>
            <w:tcW w:w="540" w:type="dxa"/>
            <w:vAlign w:val="center"/>
          </w:tcPr>
          <w:p w:rsidR="006768AE" w:rsidRPr="00AC3E2C" w:rsidRDefault="006768AE" w:rsidP="006768AE">
            <w:pPr>
              <w:jc w:val="center"/>
              <w:rPr>
                <w:sz w:val="12"/>
                <w:szCs w:val="12"/>
                <w:lang w:bidi="bn-BD"/>
              </w:rPr>
            </w:pPr>
            <w:r w:rsidRPr="00AC3E2C">
              <w:rPr>
                <w:sz w:val="12"/>
                <w:szCs w:val="12"/>
                <w:cs/>
                <w:lang w:bidi="bn-BD"/>
              </w:rPr>
              <w:t>3</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3</w:t>
            </w:r>
          </w:p>
        </w:tc>
        <w:tc>
          <w:tcPr>
            <w:tcW w:w="540" w:type="dxa"/>
            <w:vAlign w:val="center"/>
          </w:tcPr>
          <w:p w:rsidR="006768AE" w:rsidRPr="00AC3E2C" w:rsidRDefault="006768AE" w:rsidP="006768AE">
            <w:pPr>
              <w:jc w:val="center"/>
              <w:rPr>
                <w:rFonts w:cs="Arial Unicode MS"/>
                <w:sz w:val="12"/>
                <w:szCs w:val="12"/>
                <w:lang w:bidi="bn-BD"/>
              </w:rPr>
            </w:pPr>
            <w:r w:rsidRPr="00AC3E2C">
              <w:rPr>
                <w:sz w:val="12"/>
                <w:szCs w:val="12"/>
                <w:cs/>
                <w:lang w:bidi="bn-BD"/>
              </w:rPr>
              <w:t>4</w:t>
            </w:r>
          </w:p>
        </w:tc>
        <w:tc>
          <w:tcPr>
            <w:tcW w:w="540" w:type="dxa"/>
            <w:vAlign w:val="center"/>
          </w:tcPr>
          <w:p w:rsidR="006768AE" w:rsidRPr="00AC3E2C" w:rsidRDefault="006768AE" w:rsidP="006768AE">
            <w:pPr>
              <w:jc w:val="center"/>
              <w:rPr>
                <w:rFonts w:ascii="Nirmala UI" w:hAnsi="Nirmala UI" w:cs="Nirmala UI"/>
                <w:sz w:val="12"/>
                <w:szCs w:val="12"/>
                <w:lang w:bidi="bn-BD"/>
              </w:rPr>
            </w:pPr>
            <w:r w:rsidRPr="00AC3E2C">
              <w:rPr>
                <w:rFonts w:ascii="Nirmala UI" w:hAnsi="Nirmala UI" w:cs="Nirmala UI"/>
                <w:sz w:val="12"/>
                <w:szCs w:val="12"/>
                <w:lang w:bidi="bn-BD"/>
              </w:rPr>
              <w:t>4</w:t>
            </w:r>
          </w:p>
        </w:tc>
        <w:tc>
          <w:tcPr>
            <w:tcW w:w="585" w:type="dxa"/>
            <w:vAlign w:val="center"/>
          </w:tcPr>
          <w:p w:rsidR="006768AE" w:rsidRPr="00AC3E2C" w:rsidRDefault="006768AE" w:rsidP="006768AE">
            <w:pPr>
              <w:jc w:val="center"/>
              <w:rPr>
                <w:rFonts w:cs="NikoshBAN"/>
                <w:sz w:val="12"/>
                <w:szCs w:val="12"/>
                <w:lang w:bidi="bn-BD"/>
              </w:rPr>
            </w:pPr>
            <w:r w:rsidRPr="00AC3E2C">
              <w:rPr>
                <w:sz w:val="12"/>
                <w:szCs w:val="12"/>
                <w:lang w:bidi="bn-BD"/>
              </w:rPr>
              <w:t>4</w:t>
            </w:r>
          </w:p>
        </w:tc>
      </w:tr>
      <w:tr w:rsidR="006768AE" w:rsidRPr="00AC3E2C" w:rsidTr="004D7331">
        <w:tc>
          <w:tcPr>
            <w:tcW w:w="2151" w:type="dxa"/>
            <w:vMerge/>
          </w:tcPr>
          <w:p w:rsidR="006768AE" w:rsidRPr="00AC3E2C" w:rsidRDefault="006768AE" w:rsidP="006768AE">
            <w:pPr>
              <w:pStyle w:val="ListParagraph"/>
              <w:spacing w:before="40" w:after="40" w:line="264" w:lineRule="auto"/>
              <w:ind w:left="218"/>
              <w:contextualSpacing w:val="0"/>
              <w:rPr>
                <w:rFonts w:ascii="Arial" w:hAnsi="Arial" w:cs="Arial"/>
                <w:bCs/>
                <w:sz w:val="12"/>
                <w:szCs w:val="12"/>
              </w:rPr>
            </w:pPr>
            <w:permStart w:id="826878479" w:edGrp="everyone" w:colFirst="1" w:colLast="1"/>
            <w:permStart w:id="2125361652" w:edGrp="everyone" w:colFirst="2" w:colLast="2"/>
            <w:permStart w:id="1232808894" w:edGrp="everyone" w:colFirst="3" w:colLast="3"/>
            <w:permStart w:id="1839808602" w:edGrp="everyone" w:colFirst="4" w:colLast="4"/>
            <w:permStart w:id="1518416874" w:edGrp="everyone" w:colFirst="5" w:colLast="5"/>
            <w:permStart w:id="1928677273" w:edGrp="everyone" w:colFirst="6" w:colLast="6"/>
            <w:permStart w:id="1379428410" w:edGrp="everyone" w:colFirst="7" w:colLast="7"/>
            <w:permStart w:id="312739907" w:edGrp="everyone" w:colFirst="8" w:colLast="8"/>
            <w:permStart w:id="815088999" w:edGrp="everyone" w:colFirst="9" w:colLast="9"/>
            <w:permStart w:id="1128952737" w:edGrp="everyone" w:colFirst="10" w:colLast="10"/>
            <w:permStart w:id="579020105" w:edGrp="everyone" w:colFirst="11" w:colLast="11"/>
            <w:permEnd w:id="40777744"/>
            <w:permEnd w:id="1273651508"/>
            <w:permEnd w:id="1070269377"/>
            <w:permEnd w:id="592120496"/>
            <w:permEnd w:id="166734360"/>
            <w:permEnd w:id="263480760"/>
            <w:permEnd w:id="1415064076"/>
            <w:permEnd w:id="1734151157"/>
            <w:permEnd w:id="459155695"/>
          </w:p>
        </w:tc>
        <w:tc>
          <w:tcPr>
            <w:tcW w:w="1080" w:type="dxa"/>
            <w:vAlign w:val="center"/>
          </w:tcPr>
          <w:p w:rsidR="006768AE" w:rsidRPr="00AC3E2C" w:rsidRDefault="006768AE" w:rsidP="00676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rPr>
            </w:pPr>
            <w:r w:rsidRPr="00AC3E2C">
              <w:rPr>
                <w:rFonts w:ascii="Arial" w:hAnsi="Arial" w:cs="Arial"/>
                <w:sz w:val="12"/>
                <w:szCs w:val="12"/>
              </w:rPr>
              <w:t>Numbe</w:t>
            </w:r>
            <w:r w:rsidR="00DA7AB3" w:rsidRPr="00AC3E2C">
              <w:rPr>
                <w:rFonts w:ascii="Arial" w:hAnsi="Arial" w:cs="Arial"/>
                <w:sz w:val="12"/>
                <w:szCs w:val="12"/>
              </w:rPr>
              <w:t>r</w:t>
            </w:r>
            <w:r w:rsidRPr="00AC3E2C">
              <w:rPr>
                <w:rFonts w:ascii="Arial" w:hAnsi="Arial" w:cs="Arial"/>
                <w:sz w:val="12"/>
                <w:szCs w:val="12"/>
              </w:rPr>
              <w:t xml:space="preserve"> of Certificate </w:t>
            </w:r>
            <w:r w:rsidRPr="00AC3E2C">
              <w:rPr>
                <w:rFonts w:ascii="Arial" w:hAnsi="Arial" w:cs="Arial"/>
                <w:spacing w:val="5"/>
                <w:sz w:val="12"/>
                <w:szCs w:val="12"/>
                <w:shd w:val="clear" w:color="auto" w:fill="FEFEFE"/>
              </w:rPr>
              <w:t>Program</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3</w:t>
            </w:r>
          </w:p>
        </w:tc>
        <w:tc>
          <w:tcPr>
            <w:tcW w:w="630" w:type="dxa"/>
            <w:vAlign w:val="center"/>
          </w:tcPr>
          <w:p w:rsidR="006768AE" w:rsidRPr="00AC3E2C" w:rsidRDefault="006768AE" w:rsidP="006768AE">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18</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18</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20</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20</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22</w:t>
            </w:r>
          </w:p>
        </w:tc>
        <w:tc>
          <w:tcPr>
            <w:tcW w:w="540" w:type="dxa"/>
            <w:vAlign w:val="center"/>
          </w:tcPr>
          <w:p w:rsidR="006768AE" w:rsidRPr="00AC3E2C" w:rsidRDefault="006768AE" w:rsidP="006768AE">
            <w:pPr>
              <w:jc w:val="center"/>
              <w:rPr>
                <w:sz w:val="12"/>
                <w:szCs w:val="12"/>
                <w:lang w:bidi="bn-BD"/>
              </w:rPr>
            </w:pPr>
            <w:r w:rsidRPr="00AC3E2C">
              <w:rPr>
                <w:sz w:val="12"/>
                <w:szCs w:val="12"/>
                <w:lang w:bidi="bn-BD"/>
              </w:rPr>
              <w:t>24</w:t>
            </w:r>
          </w:p>
        </w:tc>
        <w:tc>
          <w:tcPr>
            <w:tcW w:w="585" w:type="dxa"/>
            <w:vAlign w:val="center"/>
          </w:tcPr>
          <w:p w:rsidR="006768AE" w:rsidRPr="00AC3E2C" w:rsidRDefault="006768AE" w:rsidP="006768AE">
            <w:pPr>
              <w:jc w:val="center"/>
              <w:rPr>
                <w:sz w:val="12"/>
                <w:szCs w:val="12"/>
                <w:lang w:bidi="bn-BD"/>
              </w:rPr>
            </w:pPr>
            <w:r w:rsidRPr="00AC3E2C">
              <w:rPr>
                <w:sz w:val="12"/>
                <w:szCs w:val="12"/>
                <w:lang w:bidi="bn-BD"/>
              </w:rPr>
              <w:t>26</w:t>
            </w:r>
          </w:p>
        </w:tc>
      </w:tr>
    </w:tbl>
    <w:permEnd w:id="826878479"/>
    <w:permEnd w:id="2125361652"/>
    <w:permEnd w:id="1232808894"/>
    <w:permEnd w:id="1839808602"/>
    <w:permEnd w:id="1518416874"/>
    <w:permEnd w:id="1928677273"/>
    <w:permEnd w:id="1379428410"/>
    <w:permEnd w:id="312739907"/>
    <w:permEnd w:id="815088999"/>
    <w:permEnd w:id="1128952737"/>
    <w:permEnd w:id="579020105"/>
    <w:p w:rsidR="00560139" w:rsidRPr="00AC3E2C" w:rsidRDefault="000F6202" w:rsidP="00560139">
      <w:pPr>
        <w:spacing w:before="120" w:line="300" w:lineRule="auto"/>
        <w:jc w:val="both"/>
        <w:rPr>
          <w:rFonts w:ascii="Arial" w:hAnsi="Arial" w:cs="Arial"/>
          <w:b/>
          <w:sz w:val="16"/>
          <w:szCs w:val="16"/>
        </w:rPr>
      </w:pPr>
      <w:r w:rsidRPr="00AC3E2C">
        <w:rPr>
          <w:rFonts w:ascii="Arial" w:hAnsi="Arial" w:cs="Arial"/>
          <w:b/>
          <w:sz w:val="16"/>
          <w:szCs w:val="16"/>
        </w:rPr>
        <w:t>6.</w:t>
      </w:r>
      <w:r w:rsidR="00611210" w:rsidRPr="00AC3E2C">
        <w:rPr>
          <w:rFonts w:ascii="Arial" w:hAnsi="Arial" w:cs="Arial"/>
          <w:b/>
          <w:sz w:val="16"/>
          <w:szCs w:val="16"/>
        </w:rPr>
        <w:t>6</w:t>
      </w:r>
      <w:r w:rsidRPr="00AC3E2C">
        <w:rPr>
          <w:rFonts w:ascii="Arial" w:hAnsi="Arial" w:cs="Arial"/>
          <w:b/>
          <w:sz w:val="16"/>
          <w:szCs w:val="16"/>
        </w:rPr>
        <w:t>.3</w:t>
      </w:r>
      <w:r w:rsidR="00560139" w:rsidRPr="00AC3E2C">
        <w:rPr>
          <w:rFonts w:ascii="Arial" w:hAnsi="Arial" w:cs="Arial"/>
          <w:b/>
          <w:sz w:val="16"/>
          <w:szCs w:val="16"/>
        </w:rPr>
        <w:tab/>
      </w:r>
      <w:r w:rsidR="00560139" w:rsidRPr="00AC3E2C">
        <w:rPr>
          <w:rFonts w:ascii="Arial" w:hAnsi="Arial" w:cs="Arial"/>
          <w:b/>
          <w:sz w:val="16"/>
          <w:szCs w:val="16"/>
          <w:lang w:val="en-GB"/>
        </w:rPr>
        <w:t xml:space="preserve">Medium Term Expenditure Estimates by </w:t>
      </w:r>
      <w:r w:rsidR="00A31A7C" w:rsidRPr="00AC3E2C">
        <w:rPr>
          <w:rFonts w:ascii="Arial" w:hAnsi="Arial" w:cs="Arial"/>
          <w:b/>
          <w:sz w:val="16"/>
          <w:szCs w:val="16"/>
          <w:lang w:val="en-GB"/>
        </w:rPr>
        <w:t>Institutional</w:t>
      </w:r>
      <w:r w:rsidR="00560139" w:rsidRPr="00AC3E2C">
        <w:rPr>
          <w:rFonts w:ascii="Arial" w:hAnsi="Arial" w:cs="Arial"/>
          <w:b/>
          <w:sz w:val="16"/>
          <w:szCs w:val="16"/>
          <w:lang w:val="en-GB"/>
        </w:rPr>
        <w:t xml:space="preserve"> Unit</w:t>
      </w:r>
      <w:r w:rsidR="00D97E3A" w:rsidRPr="00AC3E2C">
        <w:rPr>
          <w:rFonts w:ascii="Arial" w:hAnsi="Arial" w:cs="Arial"/>
          <w:b/>
          <w:sz w:val="16"/>
          <w:szCs w:val="16"/>
          <w:lang w:val="en-GB"/>
        </w:rPr>
        <w:t>s</w:t>
      </w:r>
      <w:r w:rsidR="00560139" w:rsidRPr="00AC3E2C">
        <w:rPr>
          <w:rFonts w:ascii="Arial" w:hAnsi="Arial" w:cs="Arial"/>
          <w:b/>
          <w:sz w:val="16"/>
          <w:szCs w:val="16"/>
          <w:lang w:val="en-GB"/>
        </w:rPr>
        <w:t xml:space="preserve">, </w:t>
      </w:r>
      <w:r w:rsidR="00A31A7C" w:rsidRPr="00AC3E2C">
        <w:rPr>
          <w:rFonts w:ascii="Arial" w:hAnsi="Arial" w:cs="Arial"/>
          <w:b/>
          <w:sz w:val="16"/>
          <w:szCs w:val="16"/>
          <w:lang w:val="en-GB"/>
        </w:rPr>
        <w:t>Schemes</w:t>
      </w:r>
      <w:r w:rsidR="00560139" w:rsidRPr="00AC3E2C">
        <w:rPr>
          <w:rFonts w:ascii="Arial" w:hAnsi="Arial" w:cs="Arial"/>
          <w:b/>
          <w:sz w:val="16"/>
          <w:szCs w:val="16"/>
          <w:lang w:val="en-GB"/>
        </w:rPr>
        <w:t xml:space="preserve"> and Projects</w:t>
      </w:r>
    </w:p>
    <w:p w:rsidR="00E35ABC" w:rsidRPr="00AC3E2C" w:rsidRDefault="00E35ABC" w:rsidP="00E35ABC">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30AD5" w:rsidRPr="00AC3E2C" w:rsidTr="00A45FD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D30AD5" w:rsidRPr="00AC3E2C" w:rsidTr="00A45FD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D30AD5" w:rsidRPr="00AC3E2C" w:rsidTr="00A45FD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D30AD5" w:rsidRPr="00AC3E2C" w:rsidTr="00A45FD3">
        <w:tc>
          <w:tcPr>
            <w:tcW w:w="2700" w:type="dxa"/>
            <w:tcBorders>
              <w:top w:val="single" w:sz="4" w:space="0" w:color="auto"/>
              <w:left w:val="single" w:sz="4" w:space="0" w:color="auto"/>
              <w:bottom w:val="single" w:sz="4" w:space="0" w:color="auto"/>
              <w:right w:val="single" w:sz="4" w:space="0" w:color="auto"/>
            </w:tcBorders>
          </w:tcPr>
          <w:p w:rsidR="00E35ABC" w:rsidRPr="00AC3E2C" w:rsidRDefault="00E35ABC" w:rsidP="00A45FD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r>
    </w:tbl>
    <w:p w:rsidR="00B017EB" w:rsidRPr="00AC3E2C" w:rsidRDefault="00B017EB" w:rsidP="00B017EB">
      <w:pPr>
        <w:spacing w:before="120" w:after="120" w:line="300" w:lineRule="auto"/>
        <w:ind w:left="720" w:hanging="720"/>
        <w:jc w:val="both"/>
        <w:rPr>
          <w:rFonts w:ascii="Arial" w:hAnsi="Arial" w:cs="Arial"/>
          <w:b/>
          <w:sz w:val="18"/>
          <w:szCs w:val="18"/>
          <w:lang w:val="en-IN"/>
        </w:rPr>
      </w:pPr>
      <w:r w:rsidRPr="00AC3E2C">
        <w:rPr>
          <w:rFonts w:ascii="Arial" w:hAnsi="Arial" w:cs="Arial"/>
          <w:b/>
          <w:sz w:val="18"/>
          <w:szCs w:val="18"/>
          <w:lang w:val="en-GB"/>
        </w:rPr>
        <w:t>6.</w:t>
      </w:r>
      <w:r w:rsidR="00611210" w:rsidRPr="00AC3E2C">
        <w:rPr>
          <w:rFonts w:ascii="Arial" w:hAnsi="Arial" w:cs="Arial"/>
          <w:b/>
          <w:sz w:val="18"/>
          <w:szCs w:val="18"/>
          <w:lang w:val="en-GB"/>
        </w:rPr>
        <w:t>7</w:t>
      </w:r>
      <w:r w:rsidRPr="00AC3E2C">
        <w:rPr>
          <w:rFonts w:ascii="Arial" w:hAnsi="Arial" w:cs="Arial"/>
          <w:b/>
          <w:sz w:val="18"/>
          <w:szCs w:val="18"/>
          <w:lang w:val="en-GB"/>
        </w:rPr>
        <w:tab/>
      </w:r>
      <w:r w:rsidRPr="00AC3E2C">
        <w:rPr>
          <w:rFonts w:ascii="Arial" w:hAnsi="Arial" w:cs="Arial"/>
          <w:b/>
          <w:sz w:val="18"/>
          <w:szCs w:val="18"/>
        </w:rPr>
        <w:t>Bangladesh Insurance Academy</w:t>
      </w:r>
    </w:p>
    <w:p w:rsidR="00B017EB" w:rsidRPr="00AC3E2C" w:rsidRDefault="00B017EB" w:rsidP="008B1CE9">
      <w:pPr>
        <w:pStyle w:val="HTMLPreformatted"/>
        <w:shd w:val="clear" w:color="auto" w:fill="FFFFFF"/>
        <w:spacing w:before="120" w:after="120" w:line="300" w:lineRule="auto"/>
        <w:ind w:left="720" w:hanging="720"/>
        <w:jc w:val="both"/>
        <w:rPr>
          <w:rFonts w:ascii="Arial" w:hAnsi="Arial" w:cs="Noto Sans Chakma"/>
          <w:sz w:val="16"/>
          <w:szCs w:val="16"/>
          <w:cs/>
          <w:lang w:bidi="bn-BD"/>
        </w:rPr>
      </w:pPr>
      <w:r w:rsidRPr="00AC3E2C">
        <w:rPr>
          <w:rFonts w:ascii="Arial" w:hAnsi="Arial" w:cs="Arial"/>
          <w:b/>
          <w:sz w:val="16"/>
          <w:szCs w:val="16"/>
        </w:rPr>
        <w:t>6.</w:t>
      </w:r>
      <w:r w:rsidR="00611210" w:rsidRPr="00AC3E2C">
        <w:rPr>
          <w:rFonts w:ascii="Arial" w:hAnsi="Arial" w:cs="Arial"/>
          <w:b/>
          <w:sz w:val="16"/>
          <w:szCs w:val="16"/>
        </w:rPr>
        <w:t>7</w:t>
      </w:r>
      <w:r w:rsidRPr="00AC3E2C">
        <w:rPr>
          <w:rFonts w:ascii="Arial" w:hAnsi="Arial" w:cs="Arial"/>
          <w:b/>
          <w:sz w:val="16"/>
          <w:szCs w:val="16"/>
        </w:rPr>
        <w:t>.1</w:t>
      </w:r>
      <w:r w:rsidR="00A13690" w:rsidRPr="00AC3E2C">
        <w:rPr>
          <w:rFonts w:ascii="Arial" w:hAnsi="Arial" w:cs="Arial"/>
          <w:b/>
          <w:sz w:val="16"/>
          <w:szCs w:val="16"/>
        </w:rPr>
        <w:tab/>
      </w:r>
      <w:r w:rsidRPr="00AC3E2C">
        <w:rPr>
          <w:rFonts w:ascii="Arial" w:hAnsi="Arial" w:cs="Arial"/>
          <w:b/>
          <w:sz w:val="16"/>
          <w:szCs w:val="16"/>
        </w:rPr>
        <w:t>Recent Achievements</w:t>
      </w:r>
      <w:r w:rsidR="004D7331" w:rsidRPr="00AC3E2C">
        <w:rPr>
          <w:rFonts w:ascii="Arial" w:hAnsi="Arial" w:cs="Arial"/>
          <w:b/>
          <w:sz w:val="16"/>
          <w:szCs w:val="16"/>
        </w:rPr>
        <w:t>:</w:t>
      </w:r>
      <w:r w:rsidR="00EA30D5" w:rsidRPr="00AC3E2C">
        <w:rPr>
          <w:rFonts w:ascii="Arial" w:hAnsi="Arial" w:cs="Arial"/>
          <w:b/>
          <w:sz w:val="16"/>
          <w:szCs w:val="16"/>
        </w:rPr>
        <w:t xml:space="preserve"> </w:t>
      </w:r>
      <w:permStart w:id="1453013110" w:edGrp="everyone"/>
      <w:r w:rsidR="008B1CE9" w:rsidRPr="008B1CE9">
        <w:rPr>
          <w:rFonts w:ascii="Arial" w:hAnsi="Arial" w:cs="Arial"/>
          <w:sz w:val="16"/>
          <w:szCs w:val="16"/>
        </w:rPr>
        <w:t>From the financial year 2017-2018 to 2018-2019, 830 trainees have been trained through 96 training courses on insurance in Bangladesh Insurance Academy. It has organized 6 (six) seminars and workshops on insurance in the last 3 (three) financial years. In the last 3 (three) financial years from the academy, 62 students have obtained BIA diploma degree in life and non-life insurance. Through the academy, 57 students have been admitted in ACII course from 2017-2018 financial year to 2018-2019 financial year and 57 students have participated in the examination. The Academy arranges demand based insurance training for insurance companies in Bangladesh.</w:t>
      </w:r>
    </w:p>
    <w:permEnd w:id="1453013110"/>
    <w:p w:rsidR="00B017EB" w:rsidRPr="00AC3E2C" w:rsidRDefault="00B017EB" w:rsidP="00B017EB">
      <w:pPr>
        <w:spacing w:before="120" w:after="120" w:line="300" w:lineRule="auto"/>
        <w:ind w:left="720" w:hanging="720"/>
        <w:jc w:val="both"/>
        <w:rPr>
          <w:rFonts w:ascii="Arial" w:hAnsi="Arial" w:cs="Arial"/>
          <w:b/>
          <w:sz w:val="16"/>
          <w:szCs w:val="16"/>
        </w:rPr>
      </w:pPr>
      <w:r w:rsidRPr="00AC3E2C">
        <w:rPr>
          <w:rFonts w:ascii="Arial" w:hAnsi="Arial" w:cs="Arial"/>
          <w:b/>
          <w:sz w:val="16"/>
          <w:szCs w:val="16"/>
          <w:lang w:val="en-GB"/>
        </w:rPr>
        <w:t>6.</w:t>
      </w:r>
      <w:r w:rsidR="00611210" w:rsidRPr="00AC3E2C">
        <w:rPr>
          <w:rFonts w:ascii="Arial" w:hAnsi="Arial" w:cs="Arial"/>
          <w:b/>
          <w:sz w:val="16"/>
          <w:szCs w:val="16"/>
          <w:lang w:val="en-GB"/>
        </w:rPr>
        <w:t>7</w:t>
      </w:r>
      <w:r w:rsidRPr="00AC3E2C">
        <w:rPr>
          <w:rFonts w:ascii="Arial" w:hAnsi="Arial" w:cs="Arial"/>
          <w:b/>
          <w:sz w:val="16"/>
          <w:szCs w:val="16"/>
          <w:lang w:val="en-GB"/>
        </w:rPr>
        <w:t>.2</w:t>
      </w:r>
      <w:r w:rsidRPr="00AC3E2C">
        <w:rPr>
          <w:rFonts w:ascii="Arial" w:hAnsi="Arial" w:cs="Arial"/>
          <w:b/>
          <w:sz w:val="16"/>
          <w:szCs w:val="16"/>
          <w:lang w:val="en-GB"/>
        </w:rPr>
        <w:tab/>
      </w:r>
      <w:r w:rsidRPr="00AC3E2C">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052E1B" w:rsidRPr="00AC3E2C" w:rsidTr="001208CF">
        <w:trPr>
          <w:tblHeader/>
        </w:trPr>
        <w:tc>
          <w:tcPr>
            <w:tcW w:w="2151" w:type="dxa"/>
            <w:vMerge w:val="restart"/>
            <w:vAlign w:val="center"/>
          </w:tcPr>
          <w:p w:rsidR="00021220" w:rsidRPr="00AC3E2C" w:rsidRDefault="00021220" w:rsidP="00FC4033">
            <w:pPr>
              <w:spacing w:before="40" w:after="40" w:line="264" w:lineRule="auto"/>
              <w:jc w:val="center"/>
              <w:rPr>
                <w:rFonts w:ascii="Arial" w:hAnsi="Arial" w:cs="Arial"/>
                <w:b/>
                <w:bCs/>
                <w:sz w:val="12"/>
                <w:szCs w:val="12"/>
              </w:rPr>
            </w:pPr>
            <w:r w:rsidRPr="00AC3E2C">
              <w:rPr>
                <w:rFonts w:ascii="Arial" w:hAnsi="Arial" w:cs="Arial"/>
                <w:b/>
                <w:sz w:val="12"/>
                <w:szCs w:val="12"/>
              </w:rPr>
              <w:t>Activities</w:t>
            </w:r>
          </w:p>
        </w:tc>
        <w:tc>
          <w:tcPr>
            <w:tcW w:w="1080" w:type="dxa"/>
            <w:vMerge w:val="restart"/>
            <w:vAlign w:val="center"/>
          </w:tcPr>
          <w:p w:rsidR="00021220" w:rsidRPr="00AC3E2C" w:rsidRDefault="00021220" w:rsidP="00FC4033">
            <w:pPr>
              <w:spacing w:before="40" w:after="40" w:line="264" w:lineRule="auto"/>
              <w:jc w:val="center"/>
              <w:rPr>
                <w:rFonts w:ascii="Arial" w:hAnsi="Arial" w:cs="Arial"/>
                <w:b/>
                <w:bCs/>
                <w:sz w:val="12"/>
                <w:szCs w:val="12"/>
              </w:rPr>
            </w:pPr>
            <w:r w:rsidRPr="00AC3E2C">
              <w:rPr>
                <w:rFonts w:ascii="Arial" w:hAnsi="Arial" w:cs="Arial"/>
                <w:b/>
                <w:bCs/>
                <w:sz w:val="12"/>
                <w:szCs w:val="12"/>
              </w:rPr>
              <w:t>Output Indicator</w:t>
            </w:r>
          </w:p>
        </w:tc>
        <w:tc>
          <w:tcPr>
            <w:tcW w:w="630" w:type="dxa"/>
            <w:vMerge w:val="restart"/>
            <w:vAlign w:val="center"/>
          </w:tcPr>
          <w:p w:rsidR="00021220" w:rsidRPr="00AC3E2C" w:rsidRDefault="00021220" w:rsidP="00FC4033">
            <w:pPr>
              <w:spacing w:before="40" w:after="40" w:line="264" w:lineRule="auto"/>
              <w:ind w:left="-37" w:right="-43"/>
              <w:jc w:val="center"/>
              <w:rPr>
                <w:rFonts w:ascii="Arial" w:hAnsi="Arial" w:cs="Arial"/>
                <w:b/>
                <w:bCs/>
                <w:sz w:val="12"/>
                <w:szCs w:val="12"/>
              </w:rPr>
            </w:pPr>
            <w:r w:rsidRPr="00AC3E2C">
              <w:rPr>
                <w:rFonts w:ascii="Arial" w:hAnsi="Arial" w:cs="Arial"/>
                <w:b/>
                <w:sz w:val="12"/>
                <w:szCs w:val="12"/>
              </w:rPr>
              <w:t>Related Strategic Objectives</w:t>
            </w:r>
          </w:p>
        </w:tc>
        <w:tc>
          <w:tcPr>
            <w:tcW w:w="630" w:type="dxa"/>
            <w:vMerge w:val="restart"/>
            <w:vAlign w:val="center"/>
          </w:tcPr>
          <w:p w:rsidR="00021220" w:rsidRPr="00AC3E2C" w:rsidRDefault="00021220" w:rsidP="00FC4033">
            <w:pPr>
              <w:pStyle w:val="BodyText"/>
              <w:spacing w:before="40" w:after="40" w:line="264" w:lineRule="auto"/>
              <w:ind w:left="-108" w:right="-111"/>
              <w:jc w:val="center"/>
              <w:rPr>
                <w:rFonts w:ascii="Arial" w:hAnsi="Arial" w:cs="Arial"/>
                <w:b/>
                <w:sz w:val="12"/>
                <w:szCs w:val="12"/>
              </w:rPr>
            </w:pPr>
            <w:r w:rsidRPr="00AC3E2C">
              <w:rPr>
                <w:rFonts w:ascii="Arial" w:hAnsi="Arial" w:cs="Arial"/>
                <w:b/>
                <w:sz w:val="12"/>
                <w:szCs w:val="12"/>
              </w:rPr>
              <w:t>Unit</w:t>
            </w:r>
          </w:p>
        </w:tc>
        <w:tc>
          <w:tcPr>
            <w:tcW w:w="540" w:type="dxa"/>
            <w:shd w:val="clear" w:color="auto" w:fill="auto"/>
            <w:vAlign w:val="center"/>
          </w:tcPr>
          <w:p w:rsidR="00021220" w:rsidRPr="00AC3E2C" w:rsidRDefault="00021220" w:rsidP="00FC4033">
            <w:pPr>
              <w:spacing w:before="40" w:after="40" w:line="264" w:lineRule="auto"/>
              <w:ind w:left="-37" w:right="-30"/>
              <w:jc w:val="center"/>
              <w:rPr>
                <w:rFonts w:ascii="Arial" w:hAnsi="Arial" w:cs="Arial"/>
                <w:b/>
                <w:bCs/>
                <w:sz w:val="12"/>
                <w:szCs w:val="12"/>
              </w:rPr>
            </w:pPr>
            <w:r w:rsidRPr="00AC3E2C">
              <w:rPr>
                <w:rFonts w:ascii="Arial" w:hAnsi="Arial" w:cs="Arial"/>
                <w:b/>
                <w:sz w:val="12"/>
                <w:szCs w:val="12"/>
              </w:rPr>
              <w:t>Revised Target</w:t>
            </w:r>
          </w:p>
        </w:tc>
        <w:tc>
          <w:tcPr>
            <w:tcW w:w="540" w:type="dxa"/>
            <w:shd w:val="clear" w:color="auto" w:fill="auto"/>
            <w:vAlign w:val="center"/>
          </w:tcPr>
          <w:p w:rsidR="00021220" w:rsidRPr="00AC3E2C" w:rsidRDefault="00021220" w:rsidP="00FC4033">
            <w:pPr>
              <w:spacing w:before="40" w:after="40" w:line="264" w:lineRule="auto"/>
              <w:ind w:left="-37" w:right="-30"/>
              <w:jc w:val="center"/>
              <w:rPr>
                <w:rFonts w:ascii="Arial" w:hAnsi="Arial" w:cs="Arial"/>
                <w:b/>
                <w:bCs/>
                <w:sz w:val="12"/>
                <w:szCs w:val="12"/>
                <w:rtl/>
              </w:rPr>
            </w:pPr>
            <w:r w:rsidRPr="00AC3E2C">
              <w:rPr>
                <w:rFonts w:ascii="Arial" w:hAnsi="Arial" w:cs="Arial"/>
                <w:b/>
                <w:bCs/>
                <w:sz w:val="12"/>
                <w:szCs w:val="12"/>
              </w:rPr>
              <w:t>Actual</w:t>
            </w:r>
          </w:p>
        </w:tc>
        <w:tc>
          <w:tcPr>
            <w:tcW w:w="540" w:type="dxa"/>
            <w:shd w:val="clear" w:color="auto" w:fill="auto"/>
            <w:vAlign w:val="center"/>
          </w:tcPr>
          <w:p w:rsidR="00021220" w:rsidRPr="00AC3E2C" w:rsidRDefault="00021220"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Target</w:t>
            </w:r>
          </w:p>
        </w:tc>
        <w:tc>
          <w:tcPr>
            <w:tcW w:w="540" w:type="dxa"/>
            <w:shd w:val="clear" w:color="auto" w:fill="auto"/>
            <w:vAlign w:val="center"/>
          </w:tcPr>
          <w:p w:rsidR="00021220" w:rsidRPr="00AC3E2C" w:rsidRDefault="00021220" w:rsidP="00FC4033">
            <w:pPr>
              <w:spacing w:before="40" w:after="40" w:line="264" w:lineRule="auto"/>
              <w:ind w:left="-37" w:right="-30"/>
              <w:jc w:val="center"/>
              <w:rPr>
                <w:rFonts w:ascii="Arial" w:eastAsia="Nikosh" w:hAnsi="Arial" w:cs="Noto Sans Chakma"/>
                <w:b/>
                <w:bCs/>
                <w:sz w:val="12"/>
                <w:szCs w:val="12"/>
                <w:cs/>
                <w:lang w:bidi="bn-IN"/>
              </w:rPr>
            </w:pPr>
            <w:r w:rsidRPr="00AC3E2C">
              <w:rPr>
                <w:rFonts w:ascii="Arial" w:hAnsi="Arial" w:cs="Arial"/>
                <w:b/>
                <w:sz w:val="12"/>
                <w:szCs w:val="12"/>
              </w:rPr>
              <w:t>Revised Target</w:t>
            </w:r>
          </w:p>
        </w:tc>
        <w:tc>
          <w:tcPr>
            <w:tcW w:w="1665" w:type="dxa"/>
            <w:gridSpan w:val="3"/>
            <w:vAlign w:val="center"/>
          </w:tcPr>
          <w:p w:rsidR="00021220" w:rsidRPr="00AC3E2C" w:rsidRDefault="00021220" w:rsidP="00FC4033">
            <w:pPr>
              <w:spacing w:before="40" w:after="40" w:line="264" w:lineRule="auto"/>
              <w:ind w:left="-34" w:right="-25"/>
              <w:jc w:val="center"/>
              <w:rPr>
                <w:rFonts w:ascii="Arial" w:hAnsi="Arial" w:cs="Arial"/>
                <w:b/>
                <w:bCs/>
                <w:sz w:val="12"/>
                <w:szCs w:val="12"/>
              </w:rPr>
            </w:pPr>
            <w:r w:rsidRPr="00AC3E2C">
              <w:rPr>
                <w:rFonts w:ascii="Arial" w:hAnsi="Arial" w:cs="Arial"/>
                <w:b/>
                <w:sz w:val="12"/>
                <w:szCs w:val="12"/>
              </w:rPr>
              <w:t>Medium Term Targets</w:t>
            </w:r>
          </w:p>
        </w:tc>
      </w:tr>
      <w:tr w:rsidR="00052E1B" w:rsidRPr="00AC3E2C" w:rsidTr="001208CF">
        <w:trPr>
          <w:trHeight w:val="51"/>
          <w:tblHeader/>
        </w:trPr>
        <w:tc>
          <w:tcPr>
            <w:tcW w:w="2151" w:type="dxa"/>
            <w:vMerge/>
            <w:tcBorders>
              <w:bottom w:val="single" w:sz="4" w:space="0" w:color="auto"/>
            </w:tcBorders>
            <w:vAlign w:val="center"/>
          </w:tcPr>
          <w:p w:rsidR="008C79BB" w:rsidRPr="00AC3E2C" w:rsidRDefault="008C79BB" w:rsidP="008C79BB">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rsidR="008C79BB" w:rsidRPr="00AC3E2C" w:rsidRDefault="008C79BB" w:rsidP="008C79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8C79BB" w:rsidRPr="00AC3E2C" w:rsidRDefault="008C79BB" w:rsidP="008C79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rsidR="008C79BB" w:rsidRPr="00AC3E2C" w:rsidRDefault="008C79BB" w:rsidP="008C79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79BB" w:rsidRPr="00AC3E2C" w:rsidRDefault="008C79BB" w:rsidP="008C79BB">
            <w:pPr>
              <w:spacing w:before="40" w:after="40" w:line="264" w:lineRule="auto"/>
              <w:ind w:left="-25" w:right="-16"/>
              <w:jc w:val="center"/>
              <w:rPr>
                <w:rFonts w:ascii="Arial" w:eastAsia="Nikosh" w:hAnsi="Arial" w:cs="Noto Sans Chakma"/>
                <w:b/>
                <w:sz w:val="12"/>
                <w:szCs w:val="12"/>
                <w:cs/>
                <w:lang w:bidi="bn-IN"/>
              </w:rPr>
            </w:pPr>
            <w:r w:rsidRPr="00AC3E2C">
              <w:rPr>
                <w:rFonts w:ascii="Arial" w:hAnsi="Arial" w:cs="Arial"/>
                <w:b/>
                <w:sz w:val="12"/>
                <w:szCs w:val="12"/>
              </w:rPr>
              <w:t>2018-19</w:t>
            </w:r>
          </w:p>
        </w:tc>
        <w:tc>
          <w:tcPr>
            <w:tcW w:w="1080" w:type="dxa"/>
            <w:gridSpan w:val="2"/>
            <w:tcBorders>
              <w:bottom w:val="single" w:sz="4" w:space="0" w:color="auto"/>
            </w:tcBorders>
            <w:shd w:val="clear" w:color="auto" w:fill="auto"/>
            <w:vAlign w:val="center"/>
          </w:tcPr>
          <w:p w:rsidR="008C79BB" w:rsidRPr="00AC3E2C" w:rsidRDefault="008C79BB" w:rsidP="008C79BB">
            <w:pPr>
              <w:spacing w:before="40" w:after="40" w:line="264" w:lineRule="auto"/>
              <w:ind w:left="-25" w:right="-16"/>
              <w:jc w:val="center"/>
              <w:rPr>
                <w:rFonts w:ascii="Arial" w:hAnsi="Arial" w:cs="Arial"/>
                <w:b/>
                <w:sz w:val="12"/>
                <w:szCs w:val="12"/>
              </w:rPr>
            </w:pPr>
            <w:r w:rsidRPr="00AC3E2C">
              <w:rPr>
                <w:rFonts w:ascii="Arial" w:hAnsi="Arial" w:cs="Arial"/>
                <w:b/>
                <w:sz w:val="12"/>
                <w:szCs w:val="12"/>
              </w:rPr>
              <w:t>2019-20</w:t>
            </w:r>
          </w:p>
        </w:tc>
        <w:tc>
          <w:tcPr>
            <w:tcW w:w="540" w:type="dxa"/>
            <w:tcBorders>
              <w:bottom w:val="single" w:sz="4" w:space="0" w:color="auto"/>
            </w:tcBorders>
            <w:vAlign w:val="center"/>
          </w:tcPr>
          <w:p w:rsidR="008C79BB" w:rsidRPr="00AC3E2C" w:rsidRDefault="008C79BB" w:rsidP="008C79BB">
            <w:pPr>
              <w:spacing w:before="40" w:after="40" w:line="264" w:lineRule="auto"/>
              <w:ind w:left="-25" w:right="-16"/>
              <w:jc w:val="center"/>
              <w:rPr>
                <w:rFonts w:ascii="Arial" w:hAnsi="Arial" w:cs="Arial"/>
                <w:b/>
                <w:sz w:val="12"/>
                <w:szCs w:val="12"/>
              </w:rPr>
            </w:pPr>
            <w:r w:rsidRPr="00AC3E2C">
              <w:rPr>
                <w:rFonts w:ascii="Arial" w:hAnsi="Arial" w:cs="Arial"/>
                <w:b/>
                <w:sz w:val="12"/>
                <w:szCs w:val="12"/>
              </w:rPr>
              <w:t>2020-21</w:t>
            </w:r>
          </w:p>
        </w:tc>
        <w:tc>
          <w:tcPr>
            <w:tcW w:w="540" w:type="dxa"/>
            <w:tcBorders>
              <w:bottom w:val="single" w:sz="4" w:space="0" w:color="auto"/>
            </w:tcBorders>
            <w:vAlign w:val="center"/>
          </w:tcPr>
          <w:p w:rsidR="008C79BB" w:rsidRPr="00AC3E2C" w:rsidRDefault="008C79BB" w:rsidP="008C79BB">
            <w:pPr>
              <w:spacing w:before="40" w:after="40" w:line="264" w:lineRule="auto"/>
              <w:ind w:left="-25" w:right="-16"/>
              <w:jc w:val="center"/>
              <w:rPr>
                <w:rFonts w:ascii="Arial" w:eastAsia="Nikosh" w:hAnsi="Arial" w:cs="Arial"/>
                <w:b/>
                <w:sz w:val="12"/>
                <w:szCs w:val="12"/>
              </w:rPr>
            </w:pPr>
            <w:r w:rsidRPr="00AC3E2C">
              <w:rPr>
                <w:rFonts w:ascii="Arial" w:hAnsi="Arial" w:cs="Arial"/>
                <w:b/>
                <w:sz w:val="12"/>
                <w:szCs w:val="12"/>
              </w:rPr>
              <w:t>2021-22</w:t>
            </w:r>
          </w:p>
        </w:tc>
        <w:tc>
          <w:tcPr>
            <w:tcW w:w="585" w:type="dxa"/>
            <w:tcBorders>
              <w:bottom w:val="single" w:sz="4" w:space="0" w:color="auto"/>
            </w:tcBorders>
            <w:vAlign w:val="center"/>
          </w:tcPr>
          <w:p w:rsidR="008C79BB" w:rsidRPr="00AC3E2C" w:rsidRDefault="008C79BB" w:rsidP="008C79BB">
            <w:pPr>
              <w:spacing w:before="40" w:after="40" w:line="264" w:lineRule="auto"/>
              <w:ind w:left="-25" w:right="-16"/>
              <w:jc w:val="center"/>
              <w:rPr>
                <w:rFonts w:ascii="Arial" w:eastAsia="Nikosh" w:hAnsi="Arial" w:cs="Arial"/>
                <w:b/>
                <w:sz w:val="12"/>
                <w:szCs w:val="12"/>
              </w:rPr>
            </w:pPr>
            <w:r w:rsidRPr="00AC3E2C">
              <w:rPr>
                <w:rFonts w:ascii="Arial" w:eastAsia="Nikosh" w:hAnsi="Arial" w:cs="Arial"/>
                <w:b/>
                <w:sz w:val="12"/>
                <w:szCs w:val="12"/>
              </w:rPr>
              <w:t>2022-23</w:t>
            </w:r>
          </w:p>
        </w:tc>
      </w:tr>
      <w:tr w:rsidR="00052E1B" w:rsidRPr="00AC3E2C" w:rsidTr="001208CF">
        <w:trPr>
          <w:trHeight w:val="51"/>
        </w:trPr>
        <w:tc>
          <w:tcPr>
            <w:tcW w:w="2151" w:type="dxa"/>
            <w:tcBorders>
              <w:bottom w:val="single" w:sz="4" w:space="0" w:color="auto"/>
            </w:tcBorders>
          </w:tcPr>
          <w:p w:rsidR="008C79BB" w:rsidRPr="00AC3E2C" w:rsidRDefault="008C79BB" w:rsidP="008C79BB">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w:t>
            </w:r>
          </w:p>
        </w:tc>
        <w:tc>
          <w:tcPr>
            <w:tcW w:w="1080" w:type="dxa"/>
            <w:tcBorders>
              <w:bottom w:val="single" w:sz="4" w:space="0" w:color="auto"/>
            </w:tcBorders>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2</w:t>
            </w:r>
          </w:p>
        </w:tc>
        <w:tc>
          <w:tcPr>
            <w:tcW w:w="630" w:type="dxa"/>
            <w:tcBorders>
              <w:bottom w:val="single" w:sz="4" w:space="0" w:color="auto"/>
            </w:tcBorders>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3</w:t>
            </w:r>
          </w:p>
        </w:tc>
        <w:tc>
          <w:tcPr>
            <w:tcW w:w="630" w:type="dxa"/>
            <w:tcBorders>
              <w:bottom w:val="single" w:sz="4" w:space="0" w:color="auto"/>
            </w:tcBorders>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4</w:t>
            </w:r>
          </w:p>
        </w:tc>
        <w:tc>
          <w:tcPr>
            <w:tcW w:w="540" w:type="dxa"/>
            <w:tcBorders>
              <w:bottom w:val="single" w:sz="4" w:space="0" w:color="auto"/>
            </w:tcBorders>
            <w:shd w:val="clear" w:color="auto" w:fill="auto"/>
          </w:tcPr>
          <w:p w:rsidR="008C79BB" w:rsidRPr="00AC3E2C" w:rsidRDefault="008C79BB" w:rsidP="008C79BB">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5</w:t>
            </w:r>
          </w:p>
        </w:tc>
        <w:tc>
          <w:tcPr>
            <w:tcW w:w="540" w:type="dxa"/>
            <w:tcBorders>
              <w:bottom w:val="single" w:sz="4" w:space="0" w:color="auto"/>
            </w:tcBorders>
            <w:shd w:val="clear" w:color="auto" w:fill="auto"/>
          </w:tcPr>
          <w:p w:rsidR="008C79BB" w:rsidRPr="00AC3E2C" w:rsidRDefault="008C79BB" w:rsidP="008C79BB">
            <w:pPr>
              <w:spacing w:before="40" w:after="40" w:line="264" w:lineRule="auto"/>
              <w:ind w:left="-34" w:right="-25"/>
              <w:jc w:val="center"/>
              <w:rPr>
                <w:rFonts w:ascii="Arial" w:hAnsi="Arial" w:cs="Arial"/>
                <w:b/>
                <w:bCs/>
                <w:sz w:val="12"/>
                <w:szCs w:val="12"/>
                <w:lang w:bidi="bn-IN"/>
              </w:rPr>
            </w:pPr>
            <w:r w:rsidRPr="00AC3E2C">
              <w:rPr>
                <w:rFonts w:ascii="Arial" w:hAnsi="Arial" w:cs="Arial"/>
                <w:b/>
                <w:bCs/>
                <w:sz w:val="12"/>
                <w:szCs w:val="12"/>
                <w:lang w:bidi="bn-IN"/>
              </w:rPr>
              <w:t>6</w:t>
            </w:r>
          </w:p>
        </w:tc>
        <w:tc>
          <w:tcPr>
            <w:tcW w:w="540" w:type="dxa"/>
            <w:tcBorders>
              <w:bottom w:val="single" w:sz="4" w:space="0" w:color="auto"/>
            </w:tcBorders>
            <w:shd w:val="clear" w:color="auto" w:fill="auto"/>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7</w:t>
            </w:r>
          </w:p>
        </w:tc>
        <w:tc>
          <w:tcPr>
            <w:tcW w:w="540" w:type="dxa"/>
            <w:tcBorders>
              <w:bottom w:val="single" w:sz="4" w:space="0" w:color="auto"/>
            </w:tcBorders>
            <w:shd w:val="clear" w:color="auto" w:fill="auto"/>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8</w:t>
            </w:r>
          </w:p>
        </w:tc>
        <w:tc>
          <w:tcPr>
            <w:tcW w:w="540" w:type="dxa"/>
            <w:tcBorders>
              <w:bottom w:val="single" w:sz="4" w:space="0" w:color="auto"/>
            </w:tcBorders>
          </w:tcPr>
          <w:p w:rsidR="008C79BB" w:rsidRPr="00AC3E2C" w:rsidRDefault="008C79BB" w:rsidP="008C79BB">
            <w:pPr>
              <w:spacing w:before="40" w:after="40" w:line="264" w:lineRule="auto"/>
              <w:ind w:left="-37" w:right="-30"/>
              <w:jc w:val="center"/>
              <w:rPr>
                <w:rFonts w:ascii="Arial" w:hAnsi="Arial" w:cs="Arial"/>
                <w:b/>
                <w:bCs/>
                <w:sz w:val="12"/>
                <w:szCs w:val="12"/>
              </w:rPr>
            </w:pPr>
            <w:r w:rsidRPr="00AC3E2C">
              <w:rPr>
                <w:rFonts w:ascii="Arial" w:hAnsi="Arial" w:cs="Arial"/>
                <w:b/>
                <w:bCs/>
                <w:sz w:val="12"/>
                <w:szCs w:val="12"/>
              </w:rPr>
              <w:t>9</w:t>
            </w:r>
          </w:p>
        </w:tc>
        <w:tc>
          <w:tcPr>
            <w:tcW w:w="540" w:type="dxa"/>
            <w:tcBorders>
              <w:bottom w:val="single" w:sz="4" w:space="0" w:color="auto"/>
            </w:tcBorders>
          </w:tcPr>
          <w:p w:rsidR="008C79BB" w:rsidRPr="00AC3E2C" w:rsidRDefault="008C79BB" w:rsidP="008C79BB">
            <w:pPr>
              <w:spacing w:before="40" w:after="40" w:line="264" w:lineRule="auto"/>
              <w:ind w:right="-25"/>
              <w:jc w:val="center"/>
              <w:rPr>
                <w:rFonts w:ascii="Arial" w:hAnsi="Arial" w:cs="Arial"/>
                <w:b/>
                <w:bCs/>
                <w:sz w:val="12"/>
                <w:szCs w:val="12"/>
              </w:rPr>
            </w:pPr>
            <w:r w:rsidRPr="00AC3E2C">
              <w:rPr>
                <w:rFonts w:ascii="Arial" w:hAnsi="Arial" w:cs="Arial"/>
                <w:b/>
                <w:bCs/>
                <w:sz w:val="12"/>
                <w:szCs w:val="12"/>
              </w:rPr>
              <w:t>10</w:t>
            </w:r>
          </w:p>
        </w:tc>
        <w:tc>
          <w:tcPr>
            <w:tcW w:w="585" w:type="dxa"/>
            <w:tcBorders>
              <w:bottom w:val="single" w:sz="4" w:space="0" w:color="auto"/>
            </w:tcBorders>
          </w:tcPr>
          <w:p w:rsidR="008C79BB" w:rsidRPr="00AC3E2C" w:rsidRDefault="008C79BB" w:rsidP="008C79BB">
            <w:pPr>
              <w:spacing w:before="40" w:after="40" w:line="264" w:lineRule="auto"/>
              <w:ind w:left="-34" w:right="-25"/>
              <w:jc w:val="center"/>
              <w:rPr>
                <w:rFonts w:ascii="Arial" w:hAnsi="Arial" w:cs="Arial"/>
                <w:b/>
                <w:bCs/>
                <w:sz w:val="12"/>
                <w:szCs w:val="12"/>
              </w:rPr>
            </w:pPr>
            <w:r w:rsidRPr="00AC3E2C">
              <w:rPr>
                <w:rFonts w:ascii="Arial" w:hAnsi="Arial" w:cs="Arial"/>
                <w:b/>
                <w:bCs/>
                <w:sz w:val="12"/>
                <w:szCs w:val="12"/>
              </w:rPr>
              <w:t>11</w:t>
            </w:r>
          </w:p>
        </w:tc>
      </w:tr>
      <w:tr w:rsidR="00052E1B" w:rsidRPr="00AC3E2C" w:rsidTr="001208CF">
        <w:tc>
          <w:tcPr>
            <w:tcW w:w="2151" w:type="dxa"/>
            <w:vAlign w:val="center"/>
          </w:tcPr>
          <w:p w:rsidR="008C79BB" w:rsidRPr="00AC3E2C" w:rsidRDefault="008C79BB" w:rsidP="008C79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rPr>
            </w:pPr>
            <w:permStart w:id="1592741828" w:edGrp="everyone" w:colFirst="7" w:colLast="7"/>
            <w:permStart w:id="165168415" w:edGrp="everyone" w:colFirst="8" w:colLast="8"/>
            <w:permStart w:id="1009338267" w:edGrp="everyone" w:colFirst="9" w:colLast="9"/>
            <w:permStart w:id="1610625092" w:edGrp="everyone" w:colFirst="10" w:colLast="10"/>
            <w:permStart w:id="1929788262" w:edGrp="everyone" w:colFirst="5" w:colLast="5"/>
            <w:permStart w:id="1536689621" w:edGrp="everyone" w:colFirst="0" w:colLast="0"/>
            <w:permStart w:id="508499672" w:edGrp="everyone" w:colFirst="1" w:colLast="1"/>
            <w:permStart w:id="261948319" w:edGrp="everyone" w:colFirst="2" w:colLast="2"/>
            <w:permStart w:id="1633040219" w:edGrp="everyone" w:colFirst="3" w:colLast="3"/>
            <w:r w:rsidRPr="00AC3E2C">
              <w:rPr>
                <w:rFonts w:ascii="Arial" w:hAnsi="Arial" w:cs="Arial"/>
                <w:sz w:val="12"/>
                <w:szCs w:val="12"/>
              </w:rPr>
              <w:t>1. Training on insurance</w:t>
            </w:r>
          </w:p>
        </w:tc>
        <w:tc>
          <w:tcPr>
            <w:tcW w:w="1080" w:type="dxa"/>
            <w:vAlign w:val="center"/>
          </w:tcPr>
          <w:p w:rsidR="008C79BB" w:rsidRPr="00AC3E2C" w:rsidRDefault="008C79BB" w:rsidP="008C79BB">
            <w:pPr>
              <w:spacing w:before="40" w:after="40" w:line="264" w:lineRule="auto"/>
              <w:jc w:val="center"/>
              <w:rPr>
                <w:rFonts w:ascii="Arial" w:hAnsi="Arial" w:cs="Arial"/>
                <w:bCs/>
                <w:sz w:val="12"/>
                <w:szCs w:val="12"/>
              </w:rPr>
            </w:pPr>
            <w:r w:rsidRPr="00AC3E2C">
              <w:rPr>
                <w:rFonts w:ascii="Arial" w:hAnsi="Arial" w:cs="Arial"/>
                <w:bCs/>
                <w:sz w:val="12"/>
                <w:szCs w:val="12"/>
              </w:rPr>
              <w:t>Trained manpower</w:t>
            </w:r>
          </w:p>
        </w:tc>
        <w:tc>
          <w:tcPr>
            <w:tcW w:w="630" w:type="dxa"/>
            <w:vAlign w:val="center"/>
          </w:tcPr>
          <w:p w:rsidR="008C79BB" w:rsidRPr="00AC3E2C" w:rsidRDefault="008C79BB" w:rsidP="008C79BB">
            <w:pPr>
              <w:pStyle w:val="HTMLPreformatted"/>
              <w:shd w:val="clear" w:color="auto" w:fill="FFFFFF"/>
              <w:spacing w:before="40" w:after="40" w:line="264" w:lineRule="auto"/>
              <w:jc w:val="center"/>
              <w:rPr>
                <w:rFonts w:ascii="Arial" w:hAnsi="Arial" w:cs="Arial"/>
                <w:bCs/>
                <w:sz w:val="12"/>
                <w:szCs w:val="12"/>
              </w:rPr>
            </w:pPr>
            <w:r w:rsidRPr="00AC3E2C">
              <w:rPr>
                <w:rFonts w:ascii="Arial" w:hAnsi="Arial" w:cs="Arial"/>
                <w:bCs/>
                <w:sz w:val="12"/>
                <w:szCs w:val="12"/>
              </w:rPr>
              <w:t>4</w:t>
            </w:r>
          </w:p>
        </w:tc>
        <w:tc>
          <w:tcPr>
            <w:tcW w:w="630" w:type="dxa"/>
            <w:vAlign w:val="center"/>
          </w:tcPr>
          <w:p w:rsidR="008C79BB" w:rsidRPr="00AC3E2C" w:rsidRDefault="008C79BB" w:rsidP="008C79BB">
            <w:pPr>
              <w:spacing w:before="40" w:after="40" w:line="264" w:lineRule="auto"/>
              <w:ind w:left="-93" w:right="-99"/>
              <w:jc w:val="center"/>
              <w:rPr>
                <w:rFonts w:ascii="Arial" w:hAnsi="Arial" w:cs="Arial"/>
                <w:bCs/>
                <w:sz w:val="12"/>
                <w:szCs w:val="12"/>
              </w:rPr>
            </w:pPr>
            <w:r w:rsidRPr="00AC3E2C">
              <w:rPr>
                <w:rFonts w:ascii="Arial" w:hAnsi="Arial" w:cs="Arial"/>
                <w:bCs/>
                <w:sz w:val="12"/>
                <w:szCs w:val="12"/>
              </w:rPr>
              <w:t>Number</w:t>
            </w:r>
          </w:p>
        </w:tc>
        <w:tc>
          <w:tcPr>
            <w:tcW w:w="540" w:type="dxa"/>
            <w:vAlign w:val="center"/>
          </w:tcPr>
          <w:p w:rsidR="008C79BB" w:rsidRPr="00AC3E2C" w:rsidRDefault="008C79BB" w:rsidP="008C79BB">
            <w:pPr>
              <w:pStyle w:val="BodyText2"/>
              <w:jc w:val="center"/>
              <w:rPr>
                <w:sz w:val="16"/>
                <w:szCs w:val="16"/>
              </w:rPr>
            </w:pPr>
            <w:r w:rsidRPr="00AC3E2C">
              <w:rPr>
                <w:sz w:val="16"/>
                <w:szCs w:val="16"/>
              </w:rPr>
              <w:t>1100</w:t>
            </w:r>
          </w:p>
        </w:tc>
        <w:tc>
          <w:tcPr>
            <w:tcW w:w="540" w:type="dxa"/>
            <w:vAlign w:val="center"/>
          </w:tcPr>
          <w:p w:rsidR="008C79BB" w:rsidRPr="00AC3E2C" w:rsidRDefault="008C79BB" w:rsidP="008C79BB">
            <w:pPr>
              <w:pStyle w:val="BodyText2"/>
              <w:jc w:val="center"/>
              <w:rPr>
                <w:sz w:val="16"/>
                <w:szCs w:val="16"/>
              </w:rPr>
            </w:pPr>
            <w:r w:rsidRPr="00AC3E2C">
              <w:rPr>
                <w:sz w:val="16"/>
                <w:szCs w:val="16"/>
              </w:rPr>
              <w:t>1100</w:t>
            </w:r>
          </w:p>
        </w:tc>
        <w:tc>
          <w:tcPr>
            <w:tcW w:w="540" w:type="dxa"/>
            <w:vAlign w:val="center"/>
          </w:tcPr>
          <w:p w:rsidR="008C79BB" w:rsidRPr="00AC3E2C" w:rsidRDefault="008C79BB" w:rsidP="008C79BB">
            <w:pPr>
              <w:pStyle w:val="BodyText2"/>
              <w:jc w:val="center"/>
              <w:rPr>
                <w:sz w:val="16"/>
                <w:szCs w:val="16"/>
              </w:rPr>
            </w:pPr>
            <w:r w:rsidRPr="00AC3E2C">
              <w:rPr>
                <w:sz w:val="16"/>
                <w:szCs w:val="16"/>
              </w:rPr>
              <w:t>1200</w:t>
            </w:r>
          </w:p>
        </w:tc>
        <w:tc>
          <w:tcPr>
            <w:tcW w:w="540" w:type="dxa"/>
            <w:vAlign w:val="center"/>
          </w:tcPr>
          <w:p w:rsidR="008C79BB" w:rsidRPr="00AC3E2C" w:rsidRDefault="008C79BB" w:rsidP="008C79BB">
            <w:pPr>
              <w:pStyle w:val="BodyText2"/>
              <w:jc w:val="center"/>
              <w:rPr>
                <w:sz w:val="16"/>
                <w:szCs w:val="16"/>
              </w:rPr>
            </w:pPr>
            <w:r w:rsidRPr="00AC3E2C">
              <w:rPr>
                <w:sz w:val="16"/>
                <w:szCs w:val="16"/>
              </w:rPr>
              <w:t>1200</w:t>
            </w:r>
          </w:p>
        </w:tc>
        <w:tc>
          <w:tcPr>
            <w:tcW w:w="540" w:type="dxa"/>
            <w:vAlign w:val="center"/>
          </w:tcPr>
          <w:p w:rsidR="008C79BB" w:rsidRPr="00AC3E2C" w:rsidRDefault="008C79BB" w:rsidP="008C79BB">
            <w:pPr>
              <w:pStyle w:val="BodyText2"/>
              <w:jc w:val="center"/>
              <w:rPr>
                <w:sz w:val="16"/>
                <w:szCs w:val="16"/>
              </w:rPr>
            </w:pPr>
            <w:r w:rsidRPr="00AC3E2C">
              <w:rPr>
                <w:sz w:val="16"/>
                <w:szCs w:val="16"/>
              </w:rPr>
              <w:t>1300</w:t>
            </w:r>
          </w:p>
        </w:tc>
        <w:tc>
          <w:tcPr>
            <w:tcW w:w="540" w:type="dxa"/>
            <w:vAlign w:val="center"/>
          </w:tcPr>
          <w:p w:rsidR="008C79BB" w:rsidRPr="00AC3E2C" w:rsidRDefault="008C79BB" w:rsidP="008C79BB">
            <w:pPr>
              <w:pStyle w:val="BodyText2"/>
              <w:jc w:val="center"/>
              <w:rPr>
                <w:sz w:val="16"/>
                <w:szCs w:val="16"/>
              </w:rPr>
            </w:pPr>
            <w:r w:rsidRPr="00AC3E2C">
              <w:rPr>
                <w:sz w:val="16"/>
                <w:szCs w:val="16"/>
              </w:rPr>
              <w:t>1400</w:t>
            </w:r>
          </w:p>
        </w:tc>
        <w:tc>
          <w:tcPr>
            <w:tcW w:w="585" w:type="dxa"/>
            <w:vAlign w:val="center"/>
          </w:tcPr>
          <w:p w:rsidR="008C79BB" w:rsidRPr="00AC3E2C" w:rsidRDefault="008C79BB" w:rsidP="008C79BB">
            <w:pPr>
              <w:pStyle w:val="BodyText2"/>
              <w:jc w:val="center"/>
              <w:rPr>
                <w:sz w:val="16"/>
                <w:szCs w:val="16"/>
              </w:rPr>
            </w:pPr>
            <w:r w:rsidRPr="00AC3E2C">
              <w:rPr>
                <w:sz w:val="16"/>
                <w:szCs w:val="16"/>
              </w:rPr>
              <w:t>1500</w:t>
            </w:r>
          </w:p>
        </w:tc>
      </w:tr>
    </w:tbl>
    <w:permEnd w:id="1592741828"/>
    <w:permEnd w:id="165168415"/>
    <w:permEnd w:id="1009338267"/>
    <w:permEnd w:id="1610625092"/>
    <w:permEnd w:id="1929788262"/>
    <w:permEnd w:id="1536689621"/>
    <w:permEnd w:id="508499672"/>
    <w:permEnd w:id="261948319"/>
    <w:permEnd w:id="1633040219"/>
    <w:p w:rsidR="00B017EB" w:rsidRPr="00AC3E2C" w:rsidRDefault="00B017EB" w:rsidP="00B017EB">
      <w:pPr>
        <w:spacing w:before="120" w:line="300" w:lineRule="auto"/>
        <w:jc w:val="both"/>
        <w:rPr>
          <w:rFonts w:ascii="Arial" w:hAnsi="Arial" w:cs="Arial"/>
          <w:b/>
          <w:sz w:val="16"/>
          <w:szCs w:val="16"/>
        </w:rPr>
      </w:pPr>
      <w:r w:rsidRPr="00AC3E2C">
        <w:rPr>
          <w:rFonts w:ascii="Arial" w:hAnsi="Arial" w:cs="Arial"/>
          <w:b/>
          <w:sz w:val="16"/>
          <w:szCs w:val="16"/>
        </w:rPr>
        <w:t>6.</w:t>
      </w:r>
      <w:r w:rsidR="00611210" w:rsidRPr="00AC3E2C">
        <w:rPr>
          <w:rFonts w:ascii="Arial" w:hAnsi="Arial" w:cs="Arial"/>
          <w:b/>
          <w:sz w:val="16"/>
          <w:szCs w:val="16"/>
        </w:rPr>
        <w:t>7</w:t>
      </w:r>
      <w:r w:rsidRPr="00AC3E2C">
        <w:rPr>
          <w:rFonts w:ascii="Arial" w:hAnsi="Arial" w:cs="Arial"/>
          <w:b/>
          <w:sz w:val="16"/>
          <w:szCs w:val="16"/>
        </w:rPr>
        <w:t>.3</w:t>
      </w:r>
      <w:r w:rsidRPr="00AC3E2C">
        <w:rPr>
          <w:rFonts w:ascii="Arial" w:hAnsi="Arial" w:cs="Arial"/>
          <w:b/>
          <w:sz w:val="16"/>
          <w:szCs w:val="16"/>
        </w:rPr>
        <w:tab/>
      </w:r>
      <w:r w:rsidRPr="00AC3E2C">
        <w:rPr>
          <w:rFonts w:ascii="Arial" w:hAnsi="Arial" w:cs="Arial"/>
          <w:b/>
          <w:sz w:val="16"/>
          <w:szCs w:val="16"/>
          <w:lang w:val="en-GB"/>
        </w:rPr>
        <w:t xml:space="preserve">Medium Term Expenditure Estimates by </w:t>
      </w:r>
      <w:r w:rsidR="00A31A7C" w:rsidRPr="00AC3E2C">
        <w:rPr>
          <w:rFonts w:ascii="Arial" w:hAnsi="Arial" w:cs="Arial"/>
          <w:b/>
          <w:sz w:val="16"/>
          <w:szCs w:val="16"/>
          <w:lang w:val="en-GB"/>
        </w:rPr>
        <w:t>Institutional</w:t>
      </w:r>
      <w:r w:rsidRPr="00AC3E2C">
        <w:rPr>
          <w:rFonts w:ascii="Arial" w:hAnsi="Arial" w:cs="Arial"/>
          <w:b/>
          <w:sz w:val="16"/>
          <w:szCs w:val="16"/>
          <w:lang w:val="en-GB"/>
        </w:rPr>
        <w:t xml:space="preserve"> Unit</w:t>
      </w:r>
      <w:r w:rsidR="00D97E3A" w:rsidRPr="00AC3E2C">
        <w:rPr>
          <w:rFonts w:ascii="Arial" w:hAnsi="Arial" w:cs="Arial"/>
          <w:b/>
          <w:sz w:val="16"/>
          <w:szCs w:val="16"/>
          <w:lang w:val="en-GB"/>
        </w:rPr>
        <w:t>s</w:t>
      </w:r>
      <w:r w:rsidRPr="00AC3E2C">
        <w:rPr>
          <w:rFonts w:ascii="Arial" w:hAnsi="Arial" w:cs="Arial"/>
          <w:b/>
          <w:sz w:val="16"/>
          <w:szCs w:val="16"/>
          <w:lang w:val="en-GB"/>
        </w:rPr>
        <w:t xml:space="preserve">, </w:t>
      </w:r>
      <w:r w:rsidR="00A31A7C" w:rsidRPr="00AC3E2C">
        <w:rPr>
          <w:rFonts w:ascii="Arial" w:hAnsi="Arial" w:cs="Arial"/>
          <w:b/>
          <w:sz w:val="16"/>
          <w:szCs w:val="16"/>
          <w:lang w:val="en-GB"/>
        </w:rPr>
        <w:t>Schemes</w:t>
      </w:r>
      <w:r w:rsidRPr="00AC3E2C">
        <w:rPr>
          <w:rFonts w:ascii="Arial" w:hAnsi="Arial" w:cs="Arial"/>
          <w:b/>
          <w:sz w:val="16"/>
          <w:szCs w:val="16"/>
          <w:lang w:val="en-GB"/>
        </w:rPr>
        <w:t xml:space="preserve"> and Projects</w:t>
      </w:r>
    </w:p>
    <w:p w:rsidR="00E35ABC" w:rsidRPr="00AC3E2C" w:rsidRDefault="00E35ABC" w:rsidP="00E35ABC">
      <w:pPr>
        <w:spacing w:after="40"/>
        <w:jc w:val="right"/>
        <w:rPr>
          <w:rFonts w:ascii="Arial" w:hAnsi="Arial" w:cs="Arial"/>
          <w:sz w:val="12"/>
          <w:szCs w:val="12"/>
        </w:rPr>
      </w:pPr>
      <w:r w:rsidRPr="00AC3E2C">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30AD5" w:rsidRPr="00AC3E2C" w:rsidTr="00A45FD3">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hAnsi="Arial" w:cs="Arial"/>
                <w:b/>
                <w:bCs/>
                <w:sz w:val="12"/>
                <w:szCs w:val="12"/>
              </w:rPr>
              <w:t>Name of the Institutional Unit/Scheme/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Actual</w:t>
            </w:r>
          </w:p>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2017-18</w:t>
            </w:r>
          </w:p>
        </w:tc>
        <w:tc>
          <w:tcPr>
            <w:tcW w:w="810"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eastAsia="Nikosh" w:hAnsi="Arial" w:cs="Arial"/>
                <w:b/>
                <w:bCs/>
                <w:sz w:val="12"/>
                <w:szCs w:val="12"/>
                <w:lang w:bidi="bn-IN"/>
              </w:rPr>
            </w:pPr>
            <w:r w:rsidRPr="00AC3E2C">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r w:rsidRPr="00AC3E2C">
              <w:rPr>
                <w:rFonts w:ascii="Arial" w:hAnsi="Arial" w:cs="Arial"/>
                <w:b/>
                <w:sz w:val="12"/>
                <w:szCs w:val="12"/>
              </w:rPr>
              <w:t>Medium Term Expenditure Estimates</w:t>
            </w:r>
          </w:p>
        </w:tc>
      </w:tr>
      <w:tr w:rsidR="00D30AD5" w:rsidRPr="00AC3E2C" w:rsidTr="00A45FD3">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35ABC" w:rsidRPr="00AC3E2C" w:rsidRDefault="00E35ABC" w:rsidP="00A45FD3">
            <w:pPr>
              <w:spacing w:before="40" w:after="40"/>
              <w:ind w:left="-81" w:right="-81"/>
              <w:jc w:val="center"/>
              <w:rPr>
                <w:rFonts w:ascii="Arial" w:hAnsi="Arial" w:cs="Arial"/>
                <w:b/>
                <w:bCs/>
                <w:sz w:val="12"/>
                <w:szCs w:val="12"/>
                <w:lang w:bidi="bn-BD"/>
              </w:rPr>
            </w:pPr>
            <w:r w:rsidRPr="00AC3E2C">
              <w:rPr>
                <w:rFonts w:ascii="Arial" w:hAnsi="Arial" w:cs="Arial"/>
                <w:b/>
                <w:bCs/>
                <w:sz w:val="12"/>
                <w:szCs w:val="12"/>
                <w:lang w:bidi="bn-BD"/>
              </w:rPr>
              <w:t>2018-19</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2019-20</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2020-21</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hAnsi="Arial" w:cs="Arial"/>
                <w:b/>
                <w:bCs/>
                <w:sz w:val="12"/>
                <w:szCs w:val="12"/>
              </w:rPr>
              <w:t>2021-22</w:t>
            </w:r>
          </w:p>
        </w:tc>
      </w:tr>
      <w:tr w:rsidR="00D30AD5" w:rsidRPr="00AC3E2C" w:rsidTr="00A45FD3">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jc w:val="center"/>
              <w:rPr>
                <w:rFonts w:ascii="Arial" w:hAnsi="Arial" w:cs="Arial"/>
                <w:b/>
                <w:bCs/>
                <w:sz w:val="12"/>
                <w:szCs w:val="12"/>
              </w:rPr>
            </w:pPr>
            <w:r w:rsidRPr="00AC3E2C">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92"/>
              <w:jc w:val="center"/>
              <w:rPr>
                <w:rFonts w:ascii="Arial" w:hAnsi="Arial" w:cs="Arial"/>
                <w:b/>
                <w:bCs/>
                <w:sz w:val="12"/>
                <w:szCs w:val="12"/>
              </w:rPr>
            </w:pPr>
            <w:r w:rsidRPr="00AC3E2C">
              <w:rPr>
                <w:rFonts w:ascii="Arial" w:eastAsia="Nikosh" w:hAnsi="Arial" w:cs="Arial"/>
                <w:b/>
                <w:bCs/>
                <w:sz w:val="12"/>
                <w:szCs w:val="12"/>
                <w:lang w:bidi="bn-IN"/>
              </w:rPr>
              <w:t>8</w:t>
            </w:r>
          </w:p>
        </w:tc>
      </w:tr>
      <w:tr w:rsidR="00D30AD5" w:rsidRPr="00AC3E2C" w:rsidTr="00A45FD3">
        <w:tc>
          <w:tcPr>
            <w:tcW w:w="2700" w:type="dxa"/>
            <w:tcBorders>
              <w:top w:val="single" w:sz="4" w:space="0" w:color="auto"/>
              <w:left w:val="single" w:sz="4" w:space="0" w:color="auto"/>
              <w:bottom w:val="single" w:sz="4" w:space="0" w:color="auto"/>
              <w:right w:val="single" w:sz="4" w:space="0" w:color="auto"/>
            </w:tcBorders>
          </w:tcPr>
          <w:p w:rsidR="00E35ABC" w:rsidRPr="00AC3E2C" w:rsidRDefault="00E35ABC" w:rsidP="00A45FD3">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35ABC" w:rsidRPr="00AC3E2C" w:rsidRDefault="00E35ABC" w:rsidP="00A45FD3">
            <w:pPr>
              <w:spacing w:before="40" w:after="40"/>
              <w:ind w:left="-90" w:right="-81"/>
              <w:jc w:val="right"/>
              <w:rPr>
                <w:rFonts w:ascii="Arial" w:hAnsi="Arial" w:cs="Arial"/>
                <w:sz w:val="12"/>
                <w:szCs w:val="12"/>
              </w:rPr>
            </w:pPr>
          </w:p>
        </w:tc>
      </w:tr>
    </w:tbl>
    <w:p w:rsidR="004545C0" w:rsidRPr="00AC3E2C" w:rsidRDefault="004545C0" w:rsidP="004545C0">
      <w:pPr>
        <w:spacing w:before="120" w:after="120" w:line="300" w:lineRule="auto"/>
        <w:jc w:val="both"/>
        <w:rPr>
          <w:rFonts w:ascii="Arial" w:hAnsi="Arial" w:cs="Arial"/>
          <w:b/>
          <w:sz w:val="16"/>
          <w:szCs w:val="16"/>
        </w:rPr>
      </w:pPr>
      <w:permStart w:id="117004510" w:edGrp="everyone"/>
      <w:permEnd w:id="117004510"/>
    </w:p>
    <w:sectPr w:rsidR="004545C0" w:rsidRPr="00AC3E2C" w:rsidSect="00962CDF">
      <w:headerReference w:type="even" r:id="rId8"/>
      <w:headerReference w:type="default" r:id="rId9"/>
      <w:pgSz w:w="11909" w:h="16834" w:code="9"/>
      <w:pgMar w:top="2160" w:right="1440" w:bottom="1800" w:left="2160" w:header="1728" w:footer="720" w:gutter="0"/>
      <w:pgNumType w:start="1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A0" w:rsidRDefault="002200A0">
      <w:r>
        <w:separator/>
      </w:r>
    </w:p>
  </w:endnote>
  <w:endnote w:type="continuationSeparator" w:id="0">
    <w:p w:rsidR="002200A0" w:rsidRDefault="0022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oto Sans Chakma">
    <w:altName w:val="MS Mincho"/>
    <w:charset w:val="00"/>
    <w:family w:val="swiss"/>
    <w:pitch w:val="variable"/>
    <w:sig w:usb0="00000003" w:usb1="02002000" w:usb2="000004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A0" w:rsidRDefault="002200A0">
      <w:r>
        <w:separator/>
      </w:r>
    </w:p>
  </w:footnote>
  <w:footnote w:type="continuationSeparator" w:id="0">
    <w:p w:rsidR="002200A0" w:rsidRDefault="0022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35" w:rsidRDefault="00351C35" w:rsidP="00750B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1C35" w:rsidRDefault="00351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35" w:rsidRPr="006137FF" w:rsidRDefault="00351C35" w:rsidP="00750BCA">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BE6242">
      <w:rPr>
        <w:rStyle w:val="PageNumber"/>
        <w:rFonts w:ascii="Arial" w:hAnsi="Arial"/>
        <w:noProof/>
        <w:sz w:val="16"/>
        <w:szCs w:val="16"/>
      </w:rPr>
      <w:t>138</w:t>
    </w:r>
    <w:r w:rsidRPr="006137FF">
      <w:rPr>
        <w:rStyle w:val="PageNumber"/>
        <w:rFonts w:ascii="Arial" w:hAnsi="Arial"/>
        <w:sz w:val="16"/>
        <w:szCs w:val="16"/>
      </w:rPr>
      <w:fldChar w:fldCharType="end"/>
    </w:r>
  </w:p>
  <w:p w:rsidR="00351C35" w:rsidRDefault="00351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19BE"/>
    <w:multiLevelType w:val="hybridMultilevel"/>
    <w:tmpl w:val="883E29D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2581679"/>
    <w:multiLevelType w:val="hybridMultilevel"/>
    <w:tmpl w:val="9AD67E70"/>
    <w:lvl w:ilvl="0" w:tplc="A4E8E62C">
      <w:start w:val="1"/>
      <w:numFmt w:val="lowerLetter"/>
      <w:lvlText w:val="%1)"/>
      <w:lvlJc w:val="left"/>
      <w:pPr>
        <w:tabs>
          <w:tab w:val="num" w:pos="1440"/>
        </w:tabs>
        <w:ind w:left="1440" w:hanging="72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6C323AC"/>
    <w:multiLevelType w:val="hybridMultilevel"/>
    <w:tmpl w:val="563A67DE"/>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0B492D4C"/>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7C4F2E"/>
    <w:multiLevelType w:val="hybridMultilevel"/>
    <w:tmpl w:val="A33A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B66B8"/>
    <w:multiLevelType w:val="hybridMultilevel"/>
    <w:tmpl w:val="F426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986779"/>
    <w:multiLevelType w:val="hybridMultilevel"/>
    <w:tmpl w:val="CED66C70"/>
    <w:lvl w:ilvl="0" w:tplc="A69E9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00864"/>
    <w:multiLevelType w:val="hybridMultilevel"/>
    <w:tmpl w:val="BF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nsid w:val="1AC07830"/>
    <w:multiLevelType w:val="hybridMultilevel"/>
    <w:tmpl w:val="5AF4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143A2"/>
    <w:multiLevelType w:val="hybridMultilevel"/>
    <w:tmpl w:val="DB2CCB32"/>
    <w:lvl w:ilvl="0" w:tplc="BB60D98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6B0591"/>
    <w:multiLevelType w:val="hybridMultilevel"/>
    <w:tmpl w:val="51C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B427A"/>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54562"/>
    <w:multiLevelType w:val="hybridMultilevel"/>
    <w:tmpl w:val="E85E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FEB4ADB"/>
    <w:multiLevelType w:val="hybridMultilevel"/>
    <w:tmpl w:val="EF3688D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nsid w:val="40350487"/>
    <w:multiLevelType w:val="hybridMultilevel"/>
    <w:tmpl w:val="B524A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EA0F35"/>
    <w:multiLevelType w:val="hybridMultilevel"/>
    <w:tmpl w:val="027E0398"/>
    <w:lvl w:ilvl="0" w:tplc="259650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839F4"/>
    <w:multiLevelType w:val="hybridMultilevel"/>
    <w:tmpl w:val="2188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7110BC"/>
    <w:multiLevelType w:val="hybridMultilevel"/>
    <w:tmpl w:val="557E1B0E"/>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6">
    <w:nsid w:val="47B644B6"/>
    <w:multiLevelType w:val="hybridMultilevel"/>
    <w:tmpl w:val="6D0AA98A"/>
    <w:lvl w:ilvl="0" w:tplc="459020E0">
      <w:start w:val="4"/>
      <w:numFmt w:val="decimal"/>
      <w:lvlText w:val="%1."/>
      <w:lvlJc w:val="left"/>
      <w:pPr>
        <w:ind w:left="4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306EC8"/>
    <w:multiLevelType w:val="hybridMultilevel"/>
    <w:tmpl w:val="9B1A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33901"/>
    <w:multiLevelType w:val="hybridMultilevel"/>
    <w:tmpl w:val="473C52FE"/>
    <w:lvl w:ilvl="0" w:tplc="04090019">
      <w:start w:val="1"/>
      <w:numFmt w:val="lowerLetter"/>
      <w:lvlText w:val="%1."/>
      <w:lvlJc w:val="left"/>
      <w:pPr>
        <w:ind w:left="720" w:hanging="360"/>
      </w:pPr>
    </w:lvl>
    <w:lvl w:ilvl="1" w:tplc="43BE2A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87476"/>
    <w:multiLevelType w:val="hybridMultilevel"/>
    <w:tmpl w:val="65A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3432B"/>
    <w:multiLevelType w:val="hybridMultilevel"/>
    <w:tmpl w:val="1180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243F1"/>
    <w:multiLevelType w:val="hybridMultilevel"/>
    <w:tmpl w:val="835A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033C8"/>
    <w:multiLevelType w:val="hybridMultilevel"/>
    <w:tmpl w:val="8FB0BF7A"/>
    <w:lvl w:ilvl="0" w:tplc="58E24FDA">
      <w:start w:val="3"/>
      <w:numFmt w:val="decimal"/>
      <w:lvlText w:val="%1."/>
      <w:lvlJc w:val="left"/>
      <w:pPr>
        <w:ind w:left="4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F0217"/>
    <w:multiLevelType w:val="hybridMultilevel"/>
    <w:tmpl w:val="253CF962"/>
    <w:lvl w:ilvl="0" w:tplc="C19AD1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764C4"/>
    <w:multiLevelType w:val="hybridMultilevel"/>
    <w:tmpl w:val="E594FAC8"/>
    <w:lvl w:ilvl="0" w:tplc="72709C7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2B6835"/>
    <w:multiLevelType w:val="hybridMultilevel"/>
    <w:tmpl w:val="27AE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0432D"/>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EEA4B62"/>
    <w:multiLevelType w:val="hybridMultilevel"/>
    <w:tmpl w:val="A6220688"/>
    <w:lvl w:ilvl="0" w:tplc="799496B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AA526B"/>
    <w:multiLevelType w:val="hybridMultilevel"/>
    <w:tmpl w:val="46742600"/>
    <w:lvl w:ilvl="0" w:tplc="BB40F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10"/>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7"/>
  </w:num>
  <w:num w:numId="10">
    <w:abstractNumId w:val="1"/>
  </w:num>
  <w:num w:numId="11">
    <w:abstractNumId w:val="41"/>
  </w:num>
  <w:num w:numId="12">
    <w:abstractNumId w:val="43"/>
  </w:num>
  <w:num w:numId="13">
    <w:abstractNumId w:val="12"/>
  </w:num>
  <w:num w:numId="14">
    <w:abstractNumId w:val="3"/>
  </w:num>
  <w:num w:numId="15">
    <w:abstractNumId w:val="33"/>
  </w:num>
  <w:num w:numId="16">
    <w:abstractNumId w:val="45"/>
  </w:num>
  <w:num w:numId="17">
    <w:abstractNumId w:val="27"/>
  </w:num>
  <w:num w:numId="18">
    <w:abstractNumId w:val="37"/>
  </w:num>
  <w:num w:numId="19">
    <w:abstractNumId w:val="39"/>
  </w:num>
  <w:num w:numId="20">
    <w:abstractNumId w:val="19"/>
  </w:num>
  <w:num w:numId="21">
    <w:abstractNumId w:val="35"/>
  </w:num>
  <w:num w:numId="22">
    <w:abstractNumId w:val="14"/>
  </w:num>
  <w:num w:numId="23">
    <w:abstractNumId w:val="25"/>
  </w:num>
  <w:num w:numId="24">
    <w:abstractNumId w:val="5"/>
  </w:num>
  <w:num w:numId="25">
    <w:abstractNumId w:val="22"/>
  </w:num>
  <w:num w:numId="26">
    <w:abstractNumId w:val="30"/>
  </w:num>
  <w:num w:numId="27">
    <w:abstractNumId w:val="36"/>
  </w:num>
  <w:num w:numId="28">
    <w:abstractNumId w:val="21"/>
  </w:num>
  <w:num w:numId="29">
    <w:abstractNumId w:val="4"/>
  </w:num>
  <w:num w:numId="30">
    <w:abstractNumId w:val="29"/>
  </w:num>
  <w:num w:numId="31">
    <w:abstractNumId w:val="44"/>
  </w:num>
  <w:num w:numId="32">
    <w:abstractNumId w:val="23"/>
  </w:num>
  <w:num w:numId="33">
    <w:abstractNumId w:val="9"/>
  </w:num>
  <w:num w:numId="34">
    <w:abstractNumId w:val="13"/>
  </w:num>
  <w:num w:numId="35">
    <w:abstractNumId w:val="15"/>
  </w:num>
  <w:num w:numId="36">
    <w:abstractNumId w:val="2"/>
  </w:num>
  <w:num w:numId="37">
    <w:abstractNumId w:val="11"/>
  </w:num>
  <w:num w:numId="38">
    <w:abstractNumId w:val="0"/>
  </w:num>
  <w:num w:numId="39">
    <w:abstractNumId w:val="32"/>
  </w:num>
  <w:num w:numId="40">
    <w:abstractNumId w:val="6"/>
  </w:num>
  <w:num w:numId="41">
    <w:abstractNumId w:val="31"/>
  </w:num>
  <w:num w:numId="42">
    <w:abstractNumId w:val="28"/>
  </w:num>
  <w:num w:numId="43">
    <w:abstractNumId w:val="24"/>
  </w:num>
  <w:num w:numId="44">
    <w:abstractNumId w:val="26"/>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0139"/>
    <w:rsid w:val="000055DA"/>
    <w:rsid w:val="0000569D"/>
    <w:rsid w:val="00005950"/>
    <w:rsid w:val="00021220"/>
    <w:rsid w:val="00022663"/>
    <w:rsid w:val="00023330"/>
    <w:rsid w:val="0002341B"/>
    <w:rsid w:val="0002527D"/>
    <w:rsid w:val="00025393"/>
    <w:rsid w:val="0002783F"/>
    <w:rsid w:val="00030BB9"/>
    <w:rsid w:val="00044BD4"/>
    <w:rsid w:val="000457EF"/>
    <w:rsid w:val="0004651D"/>
    <w:rsid w:val="000476B1"/>
    <w:rsid w:val="00051106"/>
    <w:rsid w:val="00052E1B"/>
    <w:rsid w:val="00052EC4"/>
    <w:rsid w:val="000549F8"/>
    <w:rsid w:val="000557CE"/>
    <w:rsid w:val="00056AC4"/>
    <w:rsid w:val="000639B3"/>
    <w:rsid w:val="00063BAB"/>
    <w:rsid w:val="00064C7B"/>
    <w:rsid w:val="00071680"/>
    <w:rsid w:val="00075F13"/>
    <w:rsid w:val="00082FC8"/>
    <w:rsid w:val="00083231"/>
    <w:rsid w:val="00085C97"/>
    <w:rsid w:val="00087C23"/>
    <w:rsid w:val="0009053B"/>
    <w:rsid w:val="0009075C"/>
    <w:rsid w:val="0009243C"/>
    <w:rsid w:val="0009683E"/>
    <w:rsid w:val="000970CE"/>
    <w:rsid w:val="00097915"/>
    <w:rsid w:val="000A06B6"/>
    <w:rsid w:val="000A6958"/>
    <w:rsid w:val="000B06FC"/>
    <w:rsid w:val="000B5375"/>
    <w:rsid w:val="000C3C71"/>
    <w:rsid w:val="000D72E0"/>
    <w:rsid w:val="000D7693"/>
    <w:rsid w:val="000D79A1"/>
    <w:rsid w:val="000E264B"/>
    <w:rsid w:val="000E3D51"/>
    <w:rsid w:val="000E4313"/>
    <w:rsid w:val="000E701D"/>
    <w:rsid w:val="000E7059"/>
    <w:rsid w:val="000F6202"/>
    <w:rsid w:val="000F63D8"/>
    <w:rsid w:val="000F6A87"/>
    <w:rsid w:val="000F715D"/>
    <w:rsid w:val="000F7E93"/>
    <w:rsid w:val="000F7FB3"/>
    <w:rsid w:val="00100671"/>
    <w:rsid w:val="0010283F"/>
    <w:rsid w:val="0010745B"/>
    <w:rsid w:val="00111F05"/>
    <w:rsid w:val="001131E5"/>
    <w:rsid w:val="001165D1"/>
    <w:rsid w:val="00120246"/>
    <w:rsid w:val="001208CF"/>
    <w:rsid w:val="00135924"/>
    <w:rsid w:val="001453DF"/>
    <w:rsid w:val="00152F4F"/>
    <w:rsid w:val="00154C05"/>
    <w:rsid w:val="00155DDD"/>
    <w:rsid w:val="001560DF"/>
    <w:rsid w:val="001565D3"/>
    <w:rsid w:val="00166A9C"/>
    <w:rsid w:val="00170047"/>
    <w:rsid w:val="00170560"/>
    <w:rsid w:val="00170DFC"/>
    <w:rsid w:val="0017356B"/>
    <w:rsid w:val="001755BC"/>
    <w:rsid w:val="00181B96"/>
    <w:rsid w:val="00182132"/>
    <w:rsid w:val="00185BAC"/>
    <w:rsid w:val="00185E48"/>
    <w:rsid w:val="00186DE9"/>
    <w:rsid w:val="00187911"/>
    <w:rsid w:val="00190D71"/>
    <w:rsid w:val="00190D73"/>
    <w:rsid w:val="00196242"/>
    <w:rsid w:val="001975EE"/>
    <w:rsid w:val="001A1C4E"/>
    <w:rsid w:val="001A3FFA"/>
    <w:rsid w:val="001A57A6"/>
    <w:rsid w:val="001A7219"/>
    <w:rsid w:val="001B1099"/>
    <w:rsid w:val="001B1BF2"/>
    <w:rsid w:val="001B42F4"/>
    <w:rsid w:val="001B43E9"/>
    <w:rsid w:val="001B5895"/>
    <w:rsid w:val="001D29D1"/>
    <w:rsid w:val="001E01CA"/>
    <w:rsid w:val="001E25F9"/>
    <w:rsid w:val="001E2F4E"/>
    <w:rsid w:val="001E366D"/>
    <w:rsid w:val="001E468F"/>
    <w:rsid w:val="001F02BD"/>
    <w:rsid w:val="001F039D"/>
    <w:rsid w:val="001F14A6"/>
    <w:rsid w:val="001F3B7F"/>
    <w:rsid w:val="00200375"/>
    <w:rsid w:val="00202042"/>
    <w:rsid w:val="00202573"/>
    <w:rsid w:val="0020369B"/>
    <w:rsid w:val="0021236F"/>
    <w:rsid w:val="00212CBC"/>
    <w:rsid w:val="0021509C"/>
    <w:rsid w:val="00217E0E"/>
    <w:rsid w:val="002200A0"/>
    <w:rsid w:val="00224874"/>
    <w:rsid w:val="002249EF"/>
    <w:rsid w:val="00224B34"/>
    <w:rsid w:val="00226081"/>
    <w:rsid w:val="002301F8"/>
    <w:rsid w:val="00230A89"/>
    <w:rsid w:val="00234C75"/>
    <w:rsid w:val="00235CC9"/>
    <w:rsid w:val="00242081"/>
    <w:rsid w:val="002453B2"/>
    <w:rsid w:val="002470D9"/>
    <w:rsid w:val="00247316"/>
    <w:rsid w:val="00247EC2"/>
    <w:rsid w:val="00250E1A"/>
    <w:rsid w:val="00252CC7"/>
    <w:rsid w:val="00253D49"/>
    <w:rsid w:val="00255997"/>
    <w:rsid w:val="00261CE0"/>
    <w:rsid w:val="00270B65"/>
    <w:rsid w:val="00272532"/>
    <w:rsid w:val="00272916"/>
    <w:rsid w:val="00276680"/>
    <w:rsid w:val="002766EE"/>
    <w:rsid w:val="002846F1"/>
    <w:rsid w:val="00284F7D"/>
    <w:rsid w:val="00285205"/>
    <w:rsid w:val="002928BF"/>
    <w:rsid w:val="002961F1"/>
    <w:rsid w:val="002A034B"/>
    <w:rsid w:val="002A08A8"/>
    <w:rsid w:val="002A3B0E"/>
    <w:rsid w:val="002A3BBA"/>
    <w:rsid w:val="002B1C31"/>
    <w:rsid w:val="002B36AE"/>
    <w:rsid w:val="002C0321"/>
    <w:rsid w:val="002C2DC7"/>
    <w:rsid w:val="002C3C86"/>
    <w:rsid w:val="002D150C"/>
    <w:rsid w:val="002D16C7"/>
    <w:rsid w:val="002D2A56"/>
    <w:rsid w:val="002D4AD7"/>
    <w:rsid w:val="002D5072"/>
    <w:rsid w:val="002D61B4"/>
    <w:rsid w:val="002D76DC"/>
    <w:rsid w:val="002E38EF"/>
    <w:rsid w:val="002E65B6"/>
    <w:rsid w:val="002E6A0A"/>
    <w:rsid w:val="002E7131"/>
    <w:rsid w:val="002F4796"/>
    <w:rsid w:val="0030162F"/>
    <w:rsid w:val="00303194"/>
    <w:rsid w:val="00307E0E"/>
    <w:rsid w:val="003106C1"/>
    <w:rsid w:val="00311C29"/>
    <w:rsid w:val="00316BA2"/>
    <w:rsid w:val="003173F0"/>
    <w:rsid w:val="00323CEF"/>
    <w:rsid w:val="00336CC9"/>
    <w:rsid w:val="003376BB"/>
    <w:rsid w:val="003404B7"/>
    <w:rsid w:val="0034534B"/>
    <w:rsid w:val="00351C35"/>
    <w:rsid w:val="00356525"/>
    <w:rsid w:val="00356978"/>
    <w:rsid w:val="00363D0B"/>
    <w:rsid w:val="00363DC9"/>
    <w:rsid w:val="00364BC7"/>
    <w:rsid w:val="003725AB"/>
    <w:rsid w:val="0037289F"/>
    <w:rsid w:val="0037379F"/>
    <w:rsid w:val="00374135"/>
    <w:rsid w:val="00374D58"/>
    <w:rsid w:val="00377CE7"/>
    <w:rsid w:val="003807BA"/>
    <w:rsid w:val="00382448"/>
    <w:rsid w:val="00382587"/>
    <w:rsid w:val="003842A3"/>
    <w:rsid w:val="00384AE1"/>
    <w:rsid w:val="00386098"/>
    <w:rsid w:val="00386657"/>
    <w:rsid w:val="003915E3"/>
    <w:rsid w:val="003917D6"/>
    <w:rsid w:val="00391F2C"/>
    <w:rsid w:val="00397E56"/>
    <w:rsid w:val="003A300B"/>
    <w:rsid w:val="003A4958"/>
    <w:rsid w:val="003A6CCB"/>
    <w:rsid w:val="003B3858"/>
    <w:rsid w:val="003C04FC"/>
    <w:rsid w:val="003C14A3"/>
    <w:rsid w:val="003C1A61"/>
    <w:rsid w:val="003C21C2"/>
    <w:rsid w:val="003C3656"/>
    <w:rsid w:val="003C46D2"/>
    <w:rsid w:val="003C7B5F"/>
    <w:rsid w:val="003D45B0"/>
    <w:rsid w:val="003E05CB"/>
    <w:rsid w:val="003E1671"/>
    <w:rsid w:val="003E57B7"/>
    <w:rsid w:val="003E5FC7"/>
    <w:rsid w:val="003E7375"/>
    <w:rsid w:val="003F03B2"/>
    <w:rsid w:val="003F0CAA"/>
    <w:rsid w:val="003F1565"/>
    <w:rsid w:val="003F40A1"/>
    <w:rsid w:val="003F562A"/>
    <w:rsid w:val="003F6A11"/>
    <w:rsid w:val="003F7246"/>
    <w:rsid w:val="003F7FFA"/>
    <w:rsid w:val="0040139E"/>
    <w:rsid w:val="00405463"/>
    <w:rsid w:val="004056D5"/>
    <w:rsid w:val="00405F55"/>
    <w:rsid w:val="00411231"/>
    <w:rsid w:val="00412165"/>
    <w:rsid w:val="00412668"/>
    <w:rsid w:val="004137A6"/>
    <w:rsid w:val="00414C52"/>
    <w:rsid w:val="0041506F"/>
    <w:rsid w:val="00420196"/>
    <w:rsid w:val="00420E27"/>
    <w:rsid w:val="004219A5"/>
    <w:rsid w:val="00423773"/>
    <w:rsid w:val="00427307"/>
    <w:rsid w:val="0043040E"/>
    <w:rsid w:val="00432953"/>
    <w:rsid w:val="004334EA"/>
    <w:rsid w:val="0043418E"/>
    <w:rsid w:val="004357C0"/>
    <w:rsid w:val="00440D96"/>
    <w:rsid w:val="0044589B"/>
    <w:rsid w:val="004519D5"/>
    <w:rsid w:val="00454209"/>
    <w:rsid w:val="004545C0"/>
    <w:rsid w:val="004545EA"/>
    <w:rsid w:val="004549B5"/>
    <w:rsid w:val="00462A7F"/>
    <w:rsid w:val="00467B09"/>
    <w:rsid w:val="0047153B"/>
    <w:rsid w:val="00477F1B"/>
    <w:rsid w:val="0048099B"/>
    <w:rsid w:val="00481DEE"/>
    <w:rsid w:val="00485528"/>
    <w:rsid w:val="004872FD"/>
    <w:rsid w:val="00492BB4"/>
    <w:rsid w:val="004938C9"/>
    <w:rsid w:val="004A2F0F"/>
    <w:rsid w:val="004A432D"/>
    <w:rsid w:val="004B377C"/>
    <w:rsid w:val="004B5720"/>
    <w:rsid w:val="004B5B60"/>
    <w:rsid w:val="004B6118"/>
    <w:rsid w:val="004B792D"/>
    <w:rsid w:val="004B7B2D"/>
    <w:rsid w:val="004C2785"/>
    <w:rsid w:val="004C2C68"/>
    <w:rsid w:val="004C592F"/>
    <w:rsid w:val="004C713C"/>
    <w:rsid w:val="004D4B47"/>
    <w:rsid w:val="004D5B67"/>
    <w:rsid w:val="004D5DE3"/>
    <w:rsid w:val="004D7331"/>
    <w:rsid w:val="004E09DD"/>
    <w:rsid w:val="004E16C6"/>
    <w:rsid w:val="004E1A25"/>
    <w:rsid w:val="004E2BA5"/>
    <w:rsid w:val="004E36FD"/>
    <w:rsid w:val="004E3B84"/>
    <w:rsid w:val="004E4C1C"/>
    <w:rsid w:val="004E7C04"/>
    <w:rsid w:val="004F4D71"/>
    <w:rsid w:val="004F5C4B"/>
    <w:rsid w:val="00503D41"/>
    <w:rsid w:val="00506CB7"/>
    <w:rsid w:val="00507327"/>
    <w:rsid w:val="00512160"/>
    <w:rsid w:val="005133F7"/>
    <w:rsid w:val="00521740"/>
    <w:rsid w:val="005218DD"/>
    <w:rsid w:val="00526DFF"/>
    <w:rsid w:val="0053189A"/>
    <w:rsid w:val="00532FDC"/>
    <w:rsid w:val="005334CA"/>
    <w:rsid w:val="00535D2D"/>
    <w:rsid w:val="0054035D"/>
    <w:rsid w:val="005416EB"/>
    <w:rsid w:val="005432A7"/>
    <w:rsid w:val="00543A88"/>
    <w:rsid w:val="00546A0D"/>
    <w:rsid w:val="0054740A"/>
    <w:rsid w:val="00552885"/>
    <w:rsid w:val="00552D36"/>
    <w:rsid w:val="005548D8"/>
    <w:rsid w:val="00560139"/>
    <w:rsid w:val="00560E3E"/>
    <w:rsid w:val="005623FD"/>
    <w:rsid w:val="00563D43"/>
    <w:rsid w:val="00563D64"/>
    <w:rsid w:val="00563FFB"/>
    <w:rsid w:val="0056490E"/>
    <w:rsid w:val="0056737F"/>
    <w:rsid w:val="00576D74"/>
    <w:rsid w:val="0058092A"/>
    <w:rsid w:val="00582289"/>
    <w:rsid w:val="00584369"/>
    <w:rsid w:val="00584DE7"/>
    <w:rsid w:val="00586E5A"/>
    <w:rsid w:val="00592AFF"/>
    <w:rsid w:val="00597E22"/>
    <w:rsid w:val="005A0E03"/>
    <w:rsid w:val="005A2A24"/>
    <w:rsid w:val="005A3119"/>
    <w:rsid w:val="005A4A26"/>
    <w:rsid w:val="005A4BB7"/>
    <w:rsid w:val="005A7732"/>
    <w:rsid w:val="005B6EC1"/>
    <w:rsid w:val="005C62C4"/>
    <w:rsid w:val="005C7200"/>
    <w:rsid w:val="005D2606"/>
    <w:rsid w:val="005D375F"/>
    <w:rsid w:val="005D65F7"/>
    <w:rsid w:val="005E0B7B"/>
    <w:rsid w:val="005E2FBA"/>
    <w:rsid w:val="005E3C6B"/>
    <w:rsid w:val="005F03E3"/>
    <w:rsid w:val="005F434A"/>
    <w:rsid w:val="005F475F"/>
    <w:rsid w:val="005F6213"/>
    <w:rsid w:val="00605345"/>
    <w:rsid w:val="00606C72"/>
    <w:rsid w:val="00611210"/>
    <w:rsid w:val="00614097"/>
    <w:rsid w:val="006144E2"/>
    <w:rsid w:val="006146EA"/>
    <w:rsid w:val="00616828"/>
    <w:rsid w:val="006177E4"/>
    <w:rsid w:val="006374F2"/>
    <w:rsid w:val="00640B28"/>
    <w:rsid w:val="00640C02"/>
    <w:rsid w:val="00640E54"/>
    <w:rsid w:val="0064316E"/>
    <w:rsid w:val="006443E4"/>
    <w:rsid w:val="00644F9B"/>
    <w:rsid w:val="0065000F"/>
    <w:rsid w:val="00657147"/>
    <w:rsid w:val="00661E97"/>
    <w:rsid w:val="00663A35"/>
    <w:rsid w:val="00665F92"/>
    <w:rsid w:val="006716C3"/>
    <w:rsid w:val="006768AE"/>
    <w:rsid w:val="00677778"/>
    <w:rsid w:val="00686FED"/>
    <w:rsid w:val="006944D1"/>
    <w:rsid w:val="006A19B5"/>
    <w:rsid w:val="006A301A"/>
    <w:rsid w:val="006A6CA0"/>
    <w:rsid w:val="006B0151"/>
    <w:rsid w:val="006B7F95"/>
    <w:rsid w:val="006C185C"/>
    <w:rsid w:val="006C5C3A"/>
    <w:rsid w:val="006C7636"/>
    <w:rsid w:val="006C7762"/>
    <w:rsid w:val="006C7A09"/>
    <w:rsid w:val="006D1C6D"/>
    <w:rsid w:val="006D318C"/>
    <w:rsid w:val="006D5185"/>
    <w:rsid w:val="006E120D"/>
    <w:rsid w:val="006E16F5"/>
    <w:rsid w:val="006F2BEE"/>
    <w:rsid w:val="006F502D"/>
    <w:rsid w:val="00702D9E"/>
    <w:rsid w:val="0070466D"/>
    <w:rsid w:val="0071503F"/>
    <w:rsid w:val="00716981"/>
    <w:rsid w:val="00716D00"/>
    <w:rsid w:val="00720921"/>
    <w:rsid w:val="00724A30"/>
    <w:rsid w:val="00725A52"/>
    <w:rsid w:val="007302E6"/>
    <w:rsid w:val="00735CCB"/>
    <w:rsid w:val="00736462"/>
    <w:rsid w:val="00742D6E"/>
    <w:rsid w:val="007458B1"/>
    <w:rsid w:val="007469B9"/>
    <w:rsid w:val="00750BCA"/>
    <w:rsid w:val="007513E0"/>
    <w:rsid w:val="00762300"/>
    <w:rsid w:val="00763833"/>
    <w:rsid w:val="00763EB2"/>
    <w:rsid w:val="007659D2"/>
    <w:rsid w:val="007724B5"/>
    <w:rsid w:val="0077318B"/>
    <w:rsid w:val="0077465D"/>
    <w:rsid w:val="00776709"/>
    <w:rsid w:val="00782914"/>
    <w:rsid w:val="00782A95"/>
    <w:rsid w:val="007924B5"/>
    <w:rsid w:val="00792EBD"/>
    <w:rsid w:val="007A595A"/>
    <w:rsid w:val="007B207B"/>
    <w:rsid w:val="007B20B0"/>
    <w:rsid w:val="007B3847"/>
    <w:rsid w:val="007B5E88"/>
    <w:rsid w:val="007C3230"/>
    <w:rsid w:val="007D01F6"/>
    <w:rsid w:val="007D1D59"/>
    <w:rsid w:val="007D30DC"/>
    <w:rsid w:val="007D5216"/>
    <w:rsid w:val="007D5802"/>
    <w:rsid w:val="007E1E82"/>
    <w:rsid w:val="007F01C4"/>
    <w:rsid w:val="007F0A39"/>
    <w:rsid w:val="007F424B"/>
    <w:rsid w:val="007F46EA"/>
    <w:rsid w:val="008007E4"/>
    <w:rsid w:val="00803A30"/>
    <w:rsid w:val="00806413"/>
    <w:rsid w:val="0080778A"/>
    <w:rsid w:val="008102CE"/>
    <w:rsid w:val="0081045B"/>
    <w:rsid w:val="00811192"/>
    <w:rsid w:val="00812A61"/>
    <w:rsid w:val="008130DA"/>
    <w:rsid w:val="00813D49"/>
    <w:rsid w:val="00824B3B"/>
    <w:rsid w:val="00825BDD"/>
    <w:rsid w:val="00827212"/>
    <w:rsid w:val="0083479F"/>
    <w:rsid w:val="008351DF"/>
    <w:rsid w:val="00840963"/>
    <w:rsid w:val="00840A6B"/>
    <w:rsid w:val="00842F7C"/>
    <w:rsid w:val="008462BF"/>
    <w:rsid w:val="008464B4"/>
    <w:rsid w:val="00847260"/>
    <w:rsid w:val="00855B55"/>
    <w:rsid w:val="00856D97"/>
    <w:rsid w:val="0086023B"/>
    <w:rsid w:val="00865C24"/>
    <w:rsid w:val="00873C7B"/>
    <w:rsid w:val="008741C9"/>
    <w:rsid w:val="008800F8"/>
    <w:rsid w:val="00887574"/>
    <w:rsid w:val="008906AB"/>
    <w:rsid w:val="00893D27"/>
    <w:rsid w:val="008958F2"/>
    <w:rsid w:val="008A1C28"/>
    <w:rsid w:val="008A2A51"/>
    <w:rsid w:val="008B1CE9"/>
    <w:rsid w:val="008C5411"/>
    <w:rsid w:val="008C79BB"/>
    <w:rsid w:val="008D33C7"/>
    <w:rsid w:val="008E0A64"/>
    <w:rsid w:val="008E61BC"/>
    <w:rsid w:val="008E720B"/>
    <w:rsid w:val="008F187A"/>
    <w:rsid w:val="008F2706"/>
    <w:rsid w:val="008F4300"/>
    <w:rsid w:val="008F6B06"/>
    <w:rsid w:val="0090163D"/>
    <w:rsid w:val="00904036"/>
    <w:rsid w:val="00904EDB"/>
    <w:rsid w:val="00906319"/>
    <w:rsid w:val="0091276C"/>
    <w:rsid w:val="00915BC6"/>
    <w:rsid w:val="009200DF"/>
    <w:rsid w:val="00921DEB"/>
    <w:rsid w:val="00927279"/>
    <w:rsid w:val="00932F0E"/>
    <w:rsid w:val="00933411"/>
    <w:rsid w:val="00940223"/>
    <w:rsid w:val="009409CC"/>
    <w:rsid w:val="00941607"/>
    <w:rsid w:val="009425D2"/>
    <w:rsid w:val="0094306E"/>
    <w:rsid w:val="009458FC"/>
    <w:rsid w:val="00945917"/>
    <w:rsid w:val="00950449"/>
    <w:rsid w:val="009514B4"/>
    <w:rsid w:val="00953100"/>
    <w:rsid w:val="00956C8B"/>
    <w:rsid w:val="0095710D"/>
    <w:rsid w:val="00957C95"/>
    <w:rsid w:val="00962CDF"/>
    <w:rsid w:val="00963120"/>
    <w:rsid w:val="00965A82"/>
    <w:rsid w:val="00967661"/>
    <w:rsid w:val="0097186C"/>
    <w:rsid w:val="00971A07"/>
    <w:rsid w:val="00974615"/>
    <w:rsid w:val="00975312"/>
    <w:rsid w:val="009753D6"/>
    <w:rsid w:val="00977246"/>
    <w:rsid w:val="00982FFC"/>
    <w:rsid w:val="0098456E"/>
    <w:rsid w:val="00984C85"/>
    <w:rsid w:val="0099016C"/>
    <w:rsid w:val="009A1374"/>
    <w:rsid w:val="009A3287"/>
    <w:rsid w:val="009A578C"/>
    <w:rsid w:val="009A66EE"/>
    <w:rsid w:val="009B2163"/>
    <w:rsid w:val="009B24C0"/>
    <w:rsid w:val="009B4104"/>
    <w:rsid w:val="009B6E72"/>
    <w:rsid w:val="009B7EB6"/>
    <w:rsid w:val="009C0ECD"/>
    <w:rsid w:val="009D3067"/>
    <w:rsid w:val="009D5CB6"/>
    <w:rsid w:val="009E0EA0"/>
    <w:rsid w:val="009E11F6"/>
    <w:rsid w:val="009E5003"/>
    <w:rsid w:val="009F40A3"/>
    <w:rsid w:val="009F533E"/>
    <w:rsid w:val="00A0068E"/>
    <w:rsid w:val="00A0154E"/>
    <w:rsid w:val="00A03DF9"/>
    <w:rsid w:val="00A10659"/>
    <w:rsid w:val="00A13690"/>
    <w:rsid w:val="00A13B70"/>
    <w:rsid w:val="00A15688"/>
    <w:rsid w:val="00A2238C"/>
    <w:rsid w:val="00A247A1"/>
    <w:rsid w:val="00A2665E"/>
    <w:rsid w:val="00A31A7C"/>
    <w:rsid w:val="00A3478F"/>
    <w:rsid w:val="00A3570E"/>
    <w:rsid w:val="00A35D16"/>
    <w:rsid w:val="00A35F3B"/>
    <w:rsid w:val="00A374A2"/>
    <w:rsid w:val="00A37BCD"/>
    <w:rsid w:val="00A4274E"/>
    <w:rsid w:val="00A44F8F"/>
    <w:rsid w:val="00A45A2E"/>
    <w:rsid w:val="00A45FD3"/>
    <w:rsid w:val="00A5005C"/>
    <w:rsid w:val="00A52FDC"/>
    <w:rsid w:val="00A531B1"/>
    <w:rsid w:val="00A53C94"/>
    <w:rsid w:val="00A63075"/>
    <w:rsid w:val="00A64034"/>
    <w:rsid w:val="00A7549D"/>
    <w:rsid w:val="00A80ACF"/>
    <w:rsid w:val="00A82C9C"/>
    <w:rsid w:val="00A82CD6"/>
    <w:rsid w:val="00A8692A"/>
    <w:rsid w:val="00A86A99"/>
    <w:rsid w:val="00A901F5"/>
    <w:rsid w:val="00A91F76"/>
    <w:rsid w:val="00A92A2C"/>
    <w:rsid w:val="00A93955"/>
    <w:rsid w:val="00A94F5F"/>
    <w:rsid w:val="00AA7D13"/>
    <w:rsid w:val="00AB01F7"/>
    <w:rsid w:val="00AB09FB"/>
    <w:rsid w:val="00AB174C"/>
    <w:rsid w:val="00AB4150"/>
    <w:rsid w:val="00AB55EE"/>
    <w:rsid w:val="00AB59A9"/>
    <w:rsid w:val="00AB63CE"/>
    <w:rsid w:val="00AB778F"/>
    <w:rsid w:val="00AC3E2C"/>
    <w:rsid w:val="00AC7AC5"/>
    <w:rsid w:val="00AD0831"/>
    <w:rsid w:val="00AD1368"/>
    <w:rsid w:val="00AD25E1"/>
    <w:rsid w:val="00AD5CBB"/>
    <w:rsid w:val="00AD5DFE"/>
    <w:rsid w:val="00AD6AE8"/>
    <w:rsid w:val="00AE0169"/>
    <w:rsid w:val="00AE3E2A"/>
    <w:rsid w:val="00AF100B"/>
    <w:rsid w:val="00AF1BDA"/>
    <w:rsid w:val="00AF2C73"/>
    <w:rsid w:val="00AF4F3C"/>
    <w:rsid w:val="00AF5AEF"/>
    <w:rsid w:val="00AF7CB9"/>
    <w:rsid w:val="00B017EB"/>
    <w:rsid w:val="00B041E4"/>
    <w:rsid w:val="00B05F82"/>
    <w:rsid w:val="00B06048"/>
    <w:rsid w:val="00B07552"/>
    <w:rsid w:val="00B10A72"/>
    <w:rsid w:val="00B10B1F"/>
    <w:rsid w:val="00B12FBE"/>
    <w:rsid w:val="00B32691"/>
    <w:rsid w:val="00B328C5"/>
    <w:rsid w:val="00B33E35"/>
    <w:rsid w:val="00B351ED"/>
    <w:rsid w:val="00B37169"/>
    <w:rsid w:val="00B41E31"/>
    <w:rsid w:val="00B452EC"/>
    <w:rsid w:val="00B47877"/>
    <w:rsid w:val="00B47C2D"/>
    <w:rsid w:val="00B47E61"/>
    <w:rsid w:val="00B56E23"/>
    <w:rsid w:val="00B576DA"/>
    <w:rsid w:val="00B6582F"/>
    <w:rsid w:val="00B65FB8"/>
    <w:rsid w:val="00B66C06"/>
    <w:rsid w:val="00B67017"/>
    <w:rsid w:val="00B67627"/>
    <w:rsid w:val="00B67B60"/>
    <w:rsid w:val="00B70EC4"/>
    <w:rsid w:val="00B71D80"/>
    <w:rsid w:val="00B76F74"/>
    <w:rsid w:val="00B77A39"/>
    <w:rsid w:val="00B77B32"/>
    <w:rsid w:val="00B83338"/>
    <w:rsid w:val="00B86675"/>
    <w:rsid w:val="00B90EE6"/>
    <w:rsid w:val="00BA12F0"/>
    <w:rsid w:val="00BA1775"/>
    <w:rsid w:val="00BA3E2A"/>
    <w:rsid w:val="00BA55A1"/>
    <w:rsid w:val="00BA579F"/>
    <w:rsid w:val="00BA6594"/>
    <w:rsid w:val="00BA7FF2"/>
    <w:rsid w:val="00BB136B"/>
    <w:rsid w:val="00BB241F"/>
    <w:rsid w:val="00BB6C81"/>
    <w:rsid w:val="00BB7A91"/>
    <w:rsid w:val="00BB7AB0"/>
    <w:rsid w:val="00BC3A6F"/>
    <w:rsid w:val="00BC43A0"/>
    <w:rsid w:val="00BC7E2E"/>
    <w:rsid w:val="00BD1472"/>
    <w:rsid w:val="00BD2278"/>
    <w:rsid w:val="00BD44B2"/>
    <w:rsid w:val="00BD6944"/>
    <w:rsid w:val="00BD6CED"/>
    <w:rsid w:val="00BE0966"/>
    <w:rsid w:val="00BE1C36"/>
    <w:rsid w:val="00BE237F"/>
    <w:rsid w:val="00BE2A87"/>
    <w:rsid w:val="00BE3766"/>
    <w:rsid w:val="00BE6242"/>
    <w:rsid w:val="00BF0A3C"/>
    <w:rsid w:val="00BF1D95"/>
    <w:rsid w:val="00BF2694"/>
    <w:rsid w:val="00BF44E3"/>
    <w:rsid w:val="00BF4C1F"/>
    <w:rsid w:val="00C00D34"/>
    <w:rsid w:val="00C018FB"/>
    <w:rsid w:val="00C03BB7"/>
    <w:rsid w:val="00C04466"/>
    <w:rsid w:val="00C066AD"/>
    <w:rsid w:val="00C10410"/>
    <w:rsid w:val="00C126ED"/>
    <w:rsid w:val="00C15F6C"/>
    <w:rsid w:val="00C17C22"/>
    <w:rsid w:val="00C20E4A"/>
    <w:rsid w:val="00C2516A"/>
    <w:rsid w:val="00C30BAE"/>
    <w:rsid w:val="00C326A4"/>
    <w:rsid w:val="00C32FAE"/>
    <w:rsid w:val="00C36277"/>
    <w:rsid w:val="00C4462B"/>
    <w:rsid w:val="00C457F3"/>
    <w:rsid w:val="00C45883"/>
    <w:rsid w:val="00C510AE"/>
    <w:rsid w:val="00C52042"/>
    <w:rsid w:val="00C54325"/>
    <w:rsid w:val="00C556FD"/>
    <w:rsid w:val="00C56783"/>
    <w:rsid w:val="00C60EFC"/>
    <w:rsid w:val="00C6428E"/>
    <w:rsid w:val="00C64650"/>
    <w:rsid w:val="00C6745F"/>
    <w:rsid w:val="00C67CB5"/>
    <w:rsid w:val="00C70104"/>
    <w:rsid w:val="00C73DB1"/>
    <w:rsid w:val="00C7592C"/>
    <w:rsid w:val="00C81221"/>
    <w:rsid w:val="00C81AF9"/>
    <w:rsid w:val="00C83B7B"/>
    <w:rsid w:val="00C85C41"/>
    <w:rsid w:val="00C94F25"/>
    <w:rsid w:val="00C9561F"/>
    <w:rsid w:val="00CA0B9D"/>
    <w:rsid w:val="00CB1162"/>
    <w:rsid w:val="00CB438D"/>
    <w:rsid w:val="00CB49E0"/>
    <w:rsid w:val="00CB7E79"/>
    <w:rsid w:val="00CC1D74"/>
    <w:rsid w:val="00CC4817"/>
    <w:rsid w:val="00CC4BF1"/>
    <w:rsid w:val="00CC5EDD"/>
    <w:rsid w:val="00CD42EF"/>
    <w:rsid w:val="00CD730C"/>
    <w:rsid w:val="00CE1F25"/>
    <w:rsid w:val="00CF2408"/>
    <w:rsid w:val="00CF5712"/>
    <w:rsid w:val="00CF6AF7"/>
    <w:rsid w:val="00CF6F9C"/>
    <w:rsid w:val="00D01885"/>
    <w:rsid w:val="00D04C91"/>
    <w:rsid w:val="00D1445D"/>
    <w:rsid w:val="00D14700"/>
    <w:rsid w:val="00D153DC"/>
    <w:rsid w:val="00D17E7D"/>
    <w:rsid w:val="00D23895"/>
    <w:rsid w:val="00D23F23"/>
    <w:rsid w:val="00D23F38"/>
    <w:rsid w:val="00D265D2"/>
    <w:rsid w:val="00D26785"/>
    <w:rsid w:val="00D30AD5"/>
    <w:rsid w:val="00D32432"/>
    <w:rsid w:val="00D32CC0"/>
    <w:rsid w:val="00D32F8E"/>
    <w:rsid w:val="00D418F8"/>
    <w:rsid w:val="00D513E0"/>
    <w:rsid w:val="00D518C0"/>
    <w:rsid w:val="00D51B75"/>
    <w:rsid w:val="00D556AE"/>
    <w:rsid w:val="00D60A24"/>
    <w:rsid w:val="00D62703"/>
    <w:rsid w:val="00D6496C"/>
    <w:rsid w:val="00D6553A"/>
    <w:rsid w:val="00D66B85"/>
    <w:rsid w:val="00D67017"/>
    <w:rsid w:val="00D72EF7"/>
    <w:rsid w:val="00D733BD"/>
    <w:rsid w:val="00D73906"/>
    <w:rsid w:val="00D7613A"/>
    <w:rsid w:val="00D8101A"/>
    <w:rsid w:val="00D93A62"/>
    <w:rsid w:val="00D97E3A"/>
    <w:rsid w:val="00DA05B7"/>
    <w:rsid w:val="00DA076F"/>
    <w:rsid w:val="00DA7AB3"/>
    <w:rsid w:val="00DB605B"/>
    <w:rsid w:val="00DC0665"/>
    <w:rsid w:val="00DC179A"/>
    <w:rsid w:val="00DC779C"/>
    <w:rsid w:val="00DD18BB"/>
    <w:rsid w:val="00DD1B8E"/>
    <w:rsid w:val="00DD6401"/>
    <w:rsid w:val="00DE184E"/>
    <w:rsid w:val="00DE389E"/>
    <w:rsid w:val="00DE3EA5"/>
    <w:rsid w:val="00DE7D7B"/>
    <w:rsid w:val="00DF0577"/>
    <w:rsid w:val="00DF11E6"/>
    <w:rsid w:val="00DF2622"/>
    <w:rsid w:val="00E01401"/>
    <w:rsid w:val="00E017E5"/>
    <w:rsid w:val="00E018D2"/>
    <w:rsid w:val="00E04C56"/>
    <w:rsid w:val="00E0661E"/>
    <w:rsid w:val="00E122E0"/>
    <w:rsid w:val="00E12C0B"/>
    <w:rsid w:val="00E17F76"/>
    <w:rsid w:val="00E205BF"/>
    <w:rsid w:val="00E20CA9"/>
    <w:rsid w:val="00E21E6B"/>
    <w:rsid w:val="00E2540F"/>
    <w:rsid w:val="00E25C6A"/>
    <w:rsid w:val="00E3204B"/>
    <w:rsid w:val="00E339CA"/>
    <w:rsid w:val="00E35ABC"/>
    <w:rsid w:val="00E43FB5"/>
    <w:rsid w:val="00E4504D"/>
    <w:rsid w:val="00E469B9"/>
    <w:rsid w:val="00E46A02"/>
    <w:rsid w:val="00E52B33"/>
    <w:rsid w:val="00E53913"/>
    <w:rsid w:val="00E53B32"/>
    <w:rsid w:val="00E549A0"/>
    <w:rsid w:val="00E55AE9"/>
    <w:rsid w:val="00E63830"/>
    <w:rsid w:val="00E63CE9"/>
    <w:rsid w:val="00E6483B"/>
    <w:rsid w:val="00E64B9C"/>
    <w:rsid w:val="00E73A61"/>
    <w:rsid w:val="00E75982"/>
    <w:rsid w:val="00E766DC"/>
    <w:rsid w:val="00E824D4"/>
    <w:rsid w:val="00E82CB5"/>
    <w:rsid w:val="00E831B7"/>
    <w:rsid w:val="00E84BAA"/>
    <w:rsid w:val="00E84C27"/>
    <w:rsid w:val="00E86F31"/>
    <w:rsid w:val="00E96873"/>
    <w:rsid w:val="00E97146"/>
    <w:rsid w:val="00EA2A08"/>
    <w:rsid w:val="00EA30D5"/>
    <w:rsid w:val="00EA43B7"/>
    <w:rsid w:val="00EA77FD"/>
    <w:rsid w:val="00EB003C"/>
    <w:rsid w:val="00EB4AF8"/>
    <w:rsid w:val="00EC0059"/>
    <w:rsid w:val="00EC0920"/>
    <w:rsid w:val="00EC4B97"/>
    <w:rsid w:val="00EC5500"/>
    <w:rsid w:val="00EC73B9"/>
    <w:rsid w:val="00ED0BD7"/>
    <w:rsid w:val="00ED321F"/>
    <w:rsid w:val="00ED381F"/>
    <w:rsid w:val="00ED41E7"/>
    <w:rsid w:val="00ED5AFD"/>
    <w:rsid w:val="00ED76F8"/>
    <w:rsid w:val="00ED7B3C"/>
    <w:rsid w:val="00EE092F"/>
    <w:rsid w:val="00EE17EA"/>
    <w:rsid w:val="00EE3C35"/>
    <w:rsid w:val="00EE5C7A"/>
    <w:rsid w:val="00EE6290"/>
    <w:rsid w:val="00EF12FB"/>
    <w:rsid w:val="00EF2448"/>
    <w:rsid w:val="00F0301E"/>
    <w:rsid w:val="00F061A2"/>
    <w:rsid w:val="00F10141"/>
    <w:rsid w:val="00F306AF"/>
    <w:rsid w:val="00F30802"/>
    <w:rsid w:val="00F30BCA"/>
    <w:rsid w:val="00F30F9C"/>
    <w:rsid w:val="00F37626"/>
    <w:rsid w:val="00F405B3"/>
    <w:rsid w:val="00F41624"/>
    <w:rsid w:val="00F437EA"/>
    <w:rsid w:val="00F46B20"/>
    <w:rsid w:val="00F522F5"/>
    <w:rsid w:val="00F52916"/>
    <w:rsid w:val="00F53C57"/>
    <w:rsid w:val="00F55675"/>
    <w:rsid w:val="00F620BD"/>
    <w:rsid w:val="00F63A2A"/>
    <w:rsid w:val="00F65332"/>
    <w:rsid w:val="00F65B39"/>
    <w:rsid w:val="00F65BBD"/>
    <w:rsid w:val="00F70F53"/>
    <w:rsid w:val="00F728D1"/>
    <w:rsid w:val="00F72D1C"/>
    <w:rsid w:val="00F7609E"/>
    <w:rsid w:val="00F77495"/>
    <w:rsid w:val="00F8032A"/>
    <w:rsid w:val="00F861D6"/>
    <w:rsid w:val="00F8792E"/>
    <w:rsid w:val="00F93693"/>
    <w:rsid w:val="00F948D1"/>
    <w:rsid w:val="00F964A2"/>
    <w:rsid w:val="00FA0239"/>
    <w:rsid w:val="00FA3C02"/>
    <w:rsid w:val="00FA4082"/>
    <w:rsid w:val="00FA5BD2"/>
    <w:rsid w:val="00FA61EB"/>
    <w:rsid w:val="00FA7B3D"/>
    <w:rsid w:val="00FB29FE"/>
    <w:rsid w:val="00FB3A92"/>
    <w:rsid w:val="00FB5816"/>
    <w:rsid w:val="00FB6FCF"/>
    <w:rsid w:val="00FC2E56"/>
    <w:rsid w:val="00FC4033"/>
    <w:rsid w:val="00FC5BEF"/>
    <w:rsid w:val="00FD05D9"/>
    <w:rsid w:val="00FD1DA4"/>
    <w:rsid w:val="00FD7DAA"/>
    <w:rsid w:val="00FE6EC2"/>
    <w:rsid w:val="00FF581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A8BBB-F6F8-41AD-80C9-20CB185C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31"/>
    <w:rPr>
      <w:rFonts w:ascii="Times New Roman" w:eastAsia="Times New Roman" w:hAnsi="Times New Roman" w:cs="Times New Roman"/>
      <w:sz w:val="24"/>
      <w:szCs w:val="24"/>
    </w:rPr>
  </w:style>
  <w:style w:type="paragraph" w:styleId="Heading1">
    <w:name w:val="heading 1"/>
    <w:basedOn w:val="Normal"/>
    <w:next w:val="Normal"/>
    <w:link w:val="Heading1Char"/>
    <w:qFormat/>
    <w:rsid w:val="00560139"/>
    <w:pPr>
      <w:keepNext/>
      <w:jc w:val="center"/>
      <w:outlineLvl w:val="0"/>
    </w:pPr>
    <w:rPr>
      <w:b/>
      <w:sz w:val="28"/>
      <w:lang w:val="en-GB"/>
    </w:rPr>
  </w:style>
  <w:style w:type="paragraph" w:styleId="Heading2">
    <w:name w:val="heading 2"/>
    <w:basedOn w:val="Normal"/>
    <w:next w:val="Normal"/>
    <w:link w:val="Heading2Char"/>
    <w:qFormat/>
    <w:rsid w:val="00560139"/>
    <w:pPr>
      <w:keepNext/>
      <w:outlineLvl w:val="1"/>
    </w:pPr>
    <w:rPr>
      <w:b/>
      <w:sz w:val="22"/>
      <w:lang w:val="en-GB"/>
    </w:rPr>
  </w:style>
  <w:style w:type="paragraph" w:styleId="Heading3">
    <w:name w:val="heading 3"/>
    <w:basedOn w:val="Normal"/>
    <w:next w:val="Normal"/>
    <w:link w:val="Heading3Char"/>
    <w:qFormat/>
    <w:rsid w:val="00560139"/>
    <w:pPr>
      <w:keepNext/>
      <w:ind w:left="360"/>
      <w:jc w:val="center"/>
      <w:outlineLvl w:val="2"/>
    </w:pPr>
    <w:rPr>
      <w:bCs/>
      <w:sz w:val="28"/>
      <w:lang w:val="en-GB"/>
    </w:rPr>
  </w:style>
  <w:style w:type="paragraph" w:styleId="Heading4">
    <w:name w:val="heading 4"/>
    <w:basedOn w:val="Normal"/>
    <w:next w:val="Normal"/>
    <w:link w:val="Heading4Char"/>
    <w:qFormat/>
    <w:rsid w:val="00560139"/>
    <w:pPr>
      <w:keepNext/>
      <w:ind w:left="360"/>
      <w:jc w:val="center"/>
      <w:outlineLvl w:val="3"/>
    </w:pPr>
    <w:rPr>
      <w:b/>
      <w:sz w:val="28"/>
      <w:lang w:val="en-GB"/>
    </w:rPr>
  </w:style>
  <w:style w:type="paragraph" w:styleId="Heading5">
    <w:name w:val="heading 5"/>
    <w:basedOn w:val="Normal"/>
    <w:next w:val="Normal"/>
    <w:link w:val="Heading5Char"/>
    <w:qFormat/>
    <w:rsid w:val="0056013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6013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60139"/>
    <w:pPr>
      <w:spacing w:before="240" w:after="60"/>
      <w:outlineLvl w:val="6"/>
    </w:pPr>
    <w:rPr>
      <w:lang w:val="en-GB"/>
    </w:rPr>
  </w:style>
  <w:style w:type="paragraph" w:styleId="Heading8">
    <w:name w:val="heading 8"/>
    <w:basedOn w:val="Normal"/>
    <w:next w:val="Normal"/>
    <w:link w:val="Heading8Char"/>
    <w:qFormat/>
    <w:rsid w:val="0056013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6013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0139"/>
    <w:rPr>
      <w:rFonts w:ascii="Times New Roman" w:eastAsia="Times New Roman" w:hAnsi="Times New Roman" w:cs="Times New Roman"/>
      <w:b/>
      <w:sz w:val="28"/>
      <w:szCs w:val="24"/>
      <w:lang w:val="en-GB"/>
    </w:rPr>
  </w:style>
  <w:style w:type="character" w:customStyle="1" w:styleId="Heading2Char">
    <w:name w:val="Heading 2 Char"/>
    <w:link w:val="Heading2"/>
    <w:rsid w:val="00560139"/>
    <w:rPr>
      <w:rFonts w:ascii="Times New Roman" w:eastAsia="Times New Roman" w:hAnsi="Times New Roman" w:cs="Times New Roman"/>
      <w:b/>
      <w:szCs w:val="24"/>
      <w:lang w:val="en-GB"/>
    </w:rPr>
  </w:style>
  <w:style w:type="character" w:customStyle="1" w:styleId="Heading3Char">
    <w:name w:val="Heading 3 Char"/>
    <w:link w:val="Heading3"/>
    <w:rsid w:val="00560139"/>
    <w:rPr>
      <w:rFonts w:ascii="Times New Roman" w:eastAsia="Times New Roman" w:hAnsi="Times New Roman" w:cs="Times New Roman"/>
      <w:bCs/>
      <w:sz w:val="28"/>
      <w:szCs w:val="24"/>
      <w:lang w:val="en-GB"/>
    </w:rPr>
  </w:style>
  <w:style w:type="character" w:customStyle="1" w:styleId="Heading4Char">
    <w:name w:val="Heading 4 Char"/>
    <w:link w:val="Heading4"/>
    <w:rsid w:val="00560139"/>
    <w:rPr>
      <w:rFonts w:ascii="Times New Roman" w:eastAsia="Times New Roman" w:hAnsi="Times New Roman" w:cs="Times New Roman"/>
      <w:b/>
      <w:sz w:val="28"/>
      <w:szCs w:val="24"/>
      <w:lang w:val="en-GB"/>
    </w:rPr>
  </w:style>
  <w:style w:type="character" w:customStyle="1" w:styleId="Heading5Char">
    <w:name w:val="Heading 5 Char"/>
    <w:link w:val="Heading5"/>
    <w:rsid w:val="00560139"/>
    <w:rPr>
      <w:rFonts w:ascii="Times New Roman" w:eastAsia="Times New Roman" w:hAnsi="Times New Roman" w:cs="Times New Roman"/>
      <w:szCs w:val="20"/>
      <w:lang w:val="en-GB"/>
    </w:rPr>
  </w:style>
  <w:style w:type="character" w:customStyle="1" w:styleId="Heading6Char">
    <w:name w:val="Heading 6 Char"/>
    <w:link w:val="Heading6"/>
    <w:rsid w:val="00560139"/>
    <w:rPr>
      <w:rFonts w:ascii="Times New Roman" w:eastAsia="Times New Roman" w:hAnsi="Times New Roman" w:cs="Times New Roman"/>
      <w:i/>
      <w:szCs w:val="20"/>
      <w:lang w:val="en-GB"/>
    </w:rPr>
  </w:style>
  <w:style w:type="character" w:customStyle="1" w:styleId="Heading7Char">
    <w:name w:val="Heading 7 Char"/>
    <w:link w:val="Heading7"/>
    <w:rsid w:val="00560139"/>
    <w:rPr>
      <w:rFonts w:ascii="Times New Roman" w:eastAsia="Times New Roman" w:hAnsi="Times New Roman" w:cs="Times New Roman"/>
      <w:sz w:val="24"/>
      <w:szCs w:val="24"/>
      <w:lang w:val="en-GB"/>
    </w:rPr>
  </w:style>
  <w:style w:type="character" w:customStyle="1" w:styleId="Heading8Char">
    <w:name w:val="Heading 8 Char"/>
    <w:link w:val="Heading8"/>
    <w:rsid w:val="00560139"/>
    <w:rPr>
      <w:rFonts w:ascii="Arial" w:eastAsia="Times New Roman" w:hAnsi="Arial" w:cs="Times New Roman"/>
      <w:i/>
      <w:sz w:val="20"/>
      <w:szCs w:val="20"/>
      <w:lang w:val="en-GB"/>
    </w:rPr>
  </w:style>
  <w:style w:type="character" w:customStyle="1" w:styleId="Heading9Char">
    <w:name w:val="Heading 9 Char"/>
    <w:link w:val="Heading9"/>
    <w:rsid w:val="00560139"/>
    <w:rPr>
      <w:rFonts w:ascii="Arial" w:eastAsia="Times New Roman" w:hAnsi="Arial" w:cs="Times New Roman"/>
      <w:b/>
      <w:i/>
      <w:sz w:val="18"/>
      <w:szCs w:val="20"/>
      <w:lang w:val="en-GB"/>
    </w:rPr>
  </w:style>
  <w:style w:type="table" w:styleId="TableGrid">
    <w:name w:val="Table Grid"/>
    <w:basedOn w:val="TableNormal"/>
    <w:rsid w:val="0056013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60139"/>
    <w:pPr>
      <w:spacing w:before="120" w:after="60"/>
      <w:jc w:val="both"/>
    </w:pPr>
    <w:rPr>
      <w:sz w:val="21"/>
      <w:szCs w:val="20"/>
      <w:lang w:val="en-GB"/>
    </w:rPr>
  </w:style>
  <w:style w:type="paragraph" w:customStyle="1" w:styleId="TitleSmall">
    <w:name w:val="Title Small"/>
    <w:basedOn w:val="Normal"/>
    <w:next w:val="Normal"/>
    <w:rsid w:val="00560139"/>
    <w:pPr>
      <w:keepNext/>
      <w:spacing w:before="360" w:after="240"/>
      <w:jc w:val="center"/>
    </w:pPr>
    <w:rPr>
      <w:b/>
      <w:sz w:val="28"/>
      <w:szCs w:val="20"/>
      <w:lang w:val="en-GB"/>
    </w:rPr>
  </w:style>
  <w:style w:type="paragraph" w:customStyle="1" w:styleId="BoxText">
    <w:name w:val="Box Text"/>
    <w:basedOn w:val="Normal"/>
    <w:rsid w:val="00560139"/>
    <w:pPr>
      <w:spacing w:before="40" w:after="40"/>
    </w:pPr>
    <w:rPr>
      <w:sz w:val="17"/>
      <w:szCs w:val="20"/>
      <w:lang w:val="en-GB"/>
    </w:rPr>
  </w:style>
  <w:style w:type="character" w:styleId="Hyperlink">
    <w:name w:val="Hyperlink"/>
    <w:rsid w:val="00560139"/>
    <w:rPr>
      <w:color w:val="0000FF"/>
      <w:u w:val="single"/>
    </w:rPr>
  </w:style>
  <w:style w:type="character" w:styleId="FollowedHyperlink">
    <w:name w:val="FollowedHyperlink"/>
    <w:rsid w:val="00560139"/>
    <w:rPr>
      <w:color w:val="800080"/>
      <w:u w:val="single"/>
    </w:rPr>
  </w:style>
  <w:style w:type="paragraph" w:styleId="HTMLPreformatted">
    <w:name w:val="HTML Preformatted"/>
    <w:basedOn w:val="Normal"/>
    <w:link w:val="HTMLPreformattedChar"/>
    <w:uiPriority w:val="99"/>
    <w:rsid w:val="00560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560139"/>
    <w:rPr>
      <w:rFonts w:ascii="Courier New" w:eastAsia="Courier New" w:hAnsi="Courier New" w:cs="Courier New"/>
      <w:sz w:val="20"/>
      <w:szCs w:val="20"/>
    </w:rPr>
  </w:style>
  <w:style w:type="paragraph" w:styleId="NormalWeb">
    <w:name w:val="Normal (Web)"/>
    <w:basedOn w:val="Normal"/>
    <w:uiPriority w:val="99"/>
    <w:rsid w:val="00560139"/>
  </w:style>
  <w:style w:type="paragraph" w:styleId="TOC3">
    <w:name w:val="toc 3"/>
    <w:basedOn w:val="Normal"/>
    <w:next w:val="Normal"/>
    <w:autoRedefine/>
    <w:semiHidden/>
    <w:rsid w:val="00560139"/>
    <w:pPr>
      <w:ind w:left="440"/>
    </w:pPr>
    <w:rPr>
      <w:sz w:val="22"/>
      <w:szCs w:val="20"/>
      <w:lang w:val="en-GB"/>
    </w:rPr>
  </w:style>
  <w:style w:type="paragraph" w:styleId="TOC4">
    <w:name w:val="toc 4"/>
    <w:basedOn w:val="Normal"/>
    <w:next w:val="Normal"/>
    <w:autoRedefine/>
    <w:semiHidden/>
    <w:rsid w:val="00560139"/>
    <w:pPr>
      <w:ind w:left="660"/>
    </w:pPr>
    <w:rPr>
      <w:sz w:val="22"/>
      <w:szCs w:val="20"/>
      <w:lang w:val="en-GB"/>
    </w:rPr>
  </w:style>
  <w:style w:type="paragraph" w:styleId="TOC5">
    <w:name w:val="toc 5"/>
    <w:basedOn w:val="Normal"/>
    <w:next w:val="Normal"/>
    <w:autoRedefine/>
    <w:semiHidden/>
    <w:rsid w:val="00560139"/>
    <w:pPr>
      <w:ind w:left="880"/>
    </w:pPr>
    <w:rPr>
      <w:sz w:val="22"/>
      <w:szCs w:val="20"/>
      <w:lang w:val="en-GB"/>
    </w:rPr>
  </w:style>
  <w:style w:type="paragraph" w:styleId="TOC6">
    <w:name w:val="toc 6"/>
    <w:basedOn w:val="Normal"/>
    <w:next w:val="Normal"/>
    <w:autoRedefine/>
    <w:semiHidden/>
    <w:rsid w:val="00560139"/>
    <w:pPr>
      <w:ind w:left="1100"/>
    </w:pPr>
    <w:rPr>
      <w:sz w:val="22"/>
      <w:szCs w:val="20"/>
      <w:lang w:val="en-GB"/>
    </w:rPr>
  </w:style>
  <w:style w:type="paragraph" w:styleId="TOC7">
    <w:name w:val="toc 7"/>
    <w:basedOn w:val="Normal"/>
    <w:next w:val="Normal"/>
    <w:autoRedefine/>
    <w:semiHidden/>
    <w:rsid w:val="00560139"/>
    <w:pPr>
      <w:ind w:left="1320"/>
    </w:pPr>
    <w:rPr>
      <w:sz w:val="22"/>
      <w:szCs w:val="20"/>
      <w:lang w:val="en-GB"/>
    </w:rPr>
  </w:style>
  <w:style w:type="paragraph" w:styleId="TOC8">
    <w:name w:val="toc 8"/>
    <w:basedOn w:val="Normal"/>
    <w:next w:val="Normal"/>
    <w:autoRedefine/>
    <w:semiHidden/>
    <w:rsid w:val="00560139"/>
    <w:pPr>
      <w:ind w:left="1540"/>
    </w:pPr>
    <w:rPr>
      <w:sz w:val="22"/>
      <w:szCs w:val="20"/>
      <w:lang w:val="en-GB"/>
    </w:rPr>
  </w:style>
  <w:style w:type="paragraph" w:styleId="TOC9">
    <w:name w:val="toc 9"/>
    <w:basedOn w:val="Normal"/>
    <w:next w:val="Normal"/>
    <w:autoRedefine/>
    <w:semiHidden/>
    <w:rsid w:val="00560139"/>
    <w:pPr>
      <w:ind w:left="1760"/>
    </w:pPr>
    <w:rPr>
      <w:sz w:val="22"/>
      <w:szCs w:val="20"/>
      <w:lang w:val="en-GB"/>
    </w:rPr>
  </w:style>
  <w:style w:type="paragraph" w:styleId="FootnoteText">
    <w:name w:val="footnote text"/>
    <w:basedOn w:val="Normal"/>
    <w:link w:val="FootnoteTextChar"/>
    <w:semiHidden/>
    <w:rsid w:val="00560139"/>
    <w:rPr>
      <w:sz w:val="20"/>
      <w:szCs w:val="20"/>
      <w:lang w:val="en-GB"/>
    </w:rPr>
  </w:style>
  <w:style w:type="character" w:customStyle="1" w:styleId="FootnoteTextChar">
    <w:name w:val="Footnote Text Char"/>
    <w:link w:val="FootnoteText"/>
    <w:semiHidden/>
    <w:rsid w:val="0056013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60139"/>
    <w:rPr>
      <w:sz w:val="20"/>
      <w:szCs w:val="20"/>
      <w:lang w:val="en-GB"/>
    </w:rPr>
  </w:style>
  <w:style w:type="character" w:customStyle="1" w:styleId="CommentTextChar">
    <w:name w:val="Comment Text Char"/>
    <w:link w:val="CommentText"/>
    <w:semiHidden/>
    <w:rsid w:val="00560139"/>
    <w:rPr>
      <w:rFonts w:ascii="Times New Roman" w:eastAsia="Times New Roman" w:hAnsi="Times New Roman" w:cs="Times New Roman"/>
      <w:sz w:val="20"/>
      <w:szCs w:val="20"/>
      <w:lang w:val="en-GB"/>
    </w:rPr>
  </w:style>
  <w:style w:type="paragraph" w:styleId="Header">
    <w:name w:val="header"/>
    <w:basedOn w:val="Normal"/>
    <w:link w:val="HeaderChar"/>
    <w:rsid w:val="00560139"/>
    <w:pPr>
      <w:tabs>
        <w:tab w:val="center" w:pos="4320"/>
        <w:tab w:val="right" w:pos="8640"/>
      </w:tabs>
    </w:pPr>
    <w:rPr>
      <w:lang w:val="en-GB"/>
    </w:rPr>
  </w:style>
  <w:style w:type="character" w:customStyle="1" w:styleId="HeaderChar">
    <w:name w:val="Header Char"/>
    <w:link w:val="Header"/>
    <w:rsid w:val="00560139"/>
    <w:rPr>
      <w:rFonts w:ascii="Times New Roman" w:eastAsia="Times New Roman" w:hAnsi="Times New Roman" w:cs="Times New Roman"/>
      <w:sz w:val="24"/>
      <w:szCs w:val="24"/>
      <w:lang w:val="en-GB"/>
    </w:rPr>
  </w:style>
  <w:style w:type="paragraph" w:styleId="Footer">
    <w:name w:val="footer"/>
    <w:basedOn w:val="Normal"/>
    <w:link w:val="FooterChar"/>
    <w:rsid w:val="00560139"/>
    <w:pPr>
      <w:tabs>
        <w:tab w:val="center" w:pos="4320"/>
        <w:tab w:val="right" w:pos="8640"/>
      </w:tabs>
    </w:pPr>
    <w:rPr>
      <w:lang w:val="en-GB"/>
    </w:rPr>
  </w:style>
  <w:style w:type="character" w:customStyle="1" w:styleId="FooterChar">
    <w:name w:val="Footer Char"/>
    <w:link w:val="Footer"/>
    <w:rsid w:val="00560139"/>
    <w:rPr>
      <w:rFonts w:ascii="Times New Roman" w:eastAsia="Times New Roman" w:hAnsi="Times New Roman" w:cs="Times New Roman"/>
      <w:sz w:val="24"/>
      <w:szCs w:val="24"/>
      <w:lang w:val="en-GB"/>
    </w:rPr>
  </w:style>
  <w:style w:type="paragraph" w:styleId="ListBullet2">
    <w:name w:val="List Bullet 2"/>
    <w:basedOn w:val="Normal"/>
    <w:rsid w:val="00560139"/>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560139"/>
    <w:pPr>
      <w:jc w:val="center"/>
    </w:pPr>
    <w:rPr>
      <w:b/>
      <w:bCs/>
      <w:lang w:val="en-GB"/>
    </w:rPr>
  </w:style>
  <w:style w:type="character" w:customStyle="1" w:styleId="TitleChar">
    <w:name w:val="Title Char"/>
    <w:aliases w:val="Char Char, Char Char,Char Char Char Char,Char Char Char Char Char Char Char, Char Char Char Char, Char Char Char Char Char Char Char"/>
    <w:link w:val="Title"/>
    <w:rsid w:val="00560139"/>
    <w:rPr>
      <w:rFonts w:ascii="Times New Roman" w:eastAsia="Times New Roman" w:hAnsi="Times New Roman" w:cs="Times New Roman"/>
      <w:b/>
      <w:bCs/>
      <w:sz w:val="24"/>
      <w:szCs w:val="24"/>
      <w:lang w:val="en-GB"/>
    </w:rPr>
  </w:style>
  <w:style w:type="paragraph" w:styleId="BodyText">
    <w:name w:val="Body Text"/>
    <w:basedOn w:val="Normal"/>
    <w:link w:val="BodyTextChar1"/>
    <w:rsid w:val="00560139"/>
    <w:rPr>
      <w:bCs/>
      <w:sz w:val="20"/>
      <w:lang w:val="en-GB"/>
    </w:rPr>
  </w:style>
  <w:style w:type="character" w:customStyle="1" w:styleId="BodyTextChar">
    <w:name w:val="Body Text Char"/>
    <w:rsid w:val="00560139"/>
    <w:rPr>
      <w:rFonts w:ascii="Times New Roman" w:eastAsia="Times New Roman" w:hAnsi="Times New Roman" w:cs="Times New Roman"/>
      <w:sz w:val="24"/>
      <w:szCs w:val="24"/>
    </w:rPr>
  </w:style>
  <w:style w:type="paragraph" w:styleId="BodyTextIndent">
    <w:name w:val="Body Text Indent"/>
    <w:basedOn w:val="Normal"/>
    <w:link w:val="BodyTextIndentChar"/>
    <w:rsid w:val="00560139"/>
    <w:pPr>
      <w:ind w:left="360"/>
      <w:jc w:val="center"/>
    </w:pPr>
    <w:rPr>
      <w:b/>
      <w:sz w:val="28"/>
      <w:lang w:val="en-GB"/>
    </w:rPr>
  </w:style>
  <w:style w:type="character" w:customStyle="1" w:styleId="BodyTextIndentChar">
    <w:name w:val="Body Text Indent Char"/>
    <w:link w:val="BodyTextIndent"/>
    <w:rsid w:val="00560139"/>
    <w:rPr>
      <w:rFonts w:ascii="Times New Roman" w:eastAsia="Times New Roman" w:hAnsi="Times New Roman" w:cs="Times New Roman"/>
      <w:b/>
      <w:sz w:val="28"/>
      <w:szCs w:val="24"/>
      <w:lang w:val="en-GB"/>
    </w:rPr>
  </w:style>
  <w:style w:type="paragraph" w:styleId="BodyText2">
    <w:name w:val="Body Text 2"/>
    <w:basedOn w:val="Normal"/>
    <w:link w:val="BodyText2Char"/>
    <w:rsid w:val="00560139"/>
    <w:pPr>
      <w:jc w:val="both"/>
    </w:pPr>
    <w:rPr>
      <w:bCs/>
      <w:sz w:val="20"/>
      <w:lang w:val="en-GB"/>
    </w:rPr>
  </w:style>
  <w:style w:type="character" w:customStyle="1" w:styleId="BodyText2Char">
    <w:name w:val="Body Text 2 Char"/>
    <w:link w:val="BodyText2"/>
    <w:rsid w:val="00560139"/>
    <w:rPr>
      <w:rFonts w:ascii="Times New Roman" w:eastAsia="Times New Roman" w:hAnsi="Times New Roman" w:cs="Times New Roman"/>
      <w:bCs/>
      <w:sz w:val="20"/>
      <w:szCs w:val="24"/>
      <w:lang w:val="en-GB"/>
    </w:rPr>
  </w:style>
  <w:style w:type="paragraph" w:styleId="BodyText3">
    <w:name w:val="Body Text 3"/>
    <w:basedOn w:val="Normal"/>
    <w:link w:val="BodyText3Char"/>
    <w:rsid w:val="00560139"/>
    <w:pPr>
      <w:jc w:val="center"/>
    </w:pPr>
    <w:rPr>
      <w:b/>
      <w:sz w:val="28"/>
      <w:lang w:val="en-GB"/>
    </w:rPr>
  </w:style>
  <w:style w:type="character" w:customStyle="1" w:styleId="BodyText3Char">
    <w:name w:val="Body Text 3 Char"/>
    <w:link w:val="BodyText3"/>
    <w:rsid w:val="0056013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60139"/>
    <w:pPr>
      <w:ind w:firstLine="180"/>
      <w:jc w:val="center"/>
    </w:pPr>
    <w:rPr>
      <w:b/>
      <w:bCs/>
      <w:sz w:val="28"/>
      <w:lang w:val="en-GB"/>
    </w:rPr>
  </w:style>
  <w:style w:type="character" w:customStyle="1" w:styleId="BodyTextIndent2Char">
    <w:name w:val="Body Text Indent 2 Char"/>
    <w:link w:val="BodyTextIndent2"/>
    <w:rsid w:val="0056013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60139"/>
    <w:pPr>
      <w:ind w:left="252"/>
      <w:jc w:val="both"/>
    </w:pPr>
    <w:rPr>
      <w:bCs/>
      <w:sz w:val="20"/>
      <w:lang w:val="en-GB"/>
    </w:rPr>
  </w:style>
  <w:style w:type="character" w:customStyle="1" w:styleId="BodyTextIndent3Char">
    <w:name w:val="Body Text Indent 3 Char"/>
    <w:link w:val="BodyTextIndent3"/>
    <w:rsid w:val="0056013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60139"/>
    <w:rPr>
      <w:b/>
      <w:bCs/>
    </w:rPr>
  </w:style>
  <w:style w:type="character" w:customStyle="1" w:styleId="CommentSubjectChar">
    <w:name w:val="Comment Subject Char"/>
    <w:link w:val="CommentSubject"/>
    <w:semiHidden/>
    <w:rsid w:val="0056013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60139"/>
    <w:rPr>
      <w:rFonts w:ascii="Tahoma" w:hAnsi="Tahoma" w:cs="Tahoma"/>
      <w:sz w:val="16"/>
      <w:szCs w:val="16"/>
      <w:lang w:val="en-GB"/>
    </w:rPr>
  </w:style>
  <w:style w:type="character" w:customStyle="1" w:styleId="BalloonTextChar">
    <w:name w:val="Balloon Text Char"/>
    <w:link w:val="BalloonText"/>
    <w:semiHidden/>
    <w:rsid w:val="00560139"/>
    <w:rPr>
      <w:rFonts w:ascii="Tahoma" w:eastAsia="Times New Roman" w:hAnsi="Tahoma" w:cs="Tahoma"/>
      <w:sz w:val="16"/>
      <w:szCs w:val="16"/>
      <w:lang w:val="en-GB"/>
    </w:rPr>
  </w:style>
  <w:style w:type="paragraph" w:customStyle="1" w:styleId="HeadingBold">
    <w:name w:val="Heading Bold"/>
    <w:basedOn w:val="Normal"/>
    <w:next w:val="Heading2"/>
    <w:rsid w:val="00560139"/>
    <w:pPr>
      <w:keepNext/>
      <w:spacing w:before="240" w:after="120"/>
    </w:pPr>
    <w:rPr>
      <w:b/>
      <w:sz w:val="21"/>
      <w:szCs w:val="20"/>
      <w:lang w:val="en-GB"/>
    </w:rPr>
  </w:style>
  <w:style w:type="paragraph" w:customStyle="1" w:styleId="xl24">
    <w:name w:val="xl24"/>
    <w:basedOn w:val="Normal"/>
    <w:rsid w:val="0056013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60139"/>
    <w:pPr>
      <w:spacing w:before="120" w:after="0"/>
      <w:ind w:left="360"/>
    </w:pPr>
    <w:rPr>
      <w:b w:val="0"/>
      <w:i/>
    </w:rPr>
  </w:style>
  <w:style w:type="paragraph" w:customStyle="1" w:styleId="BulletAB1">
    <w:name w:val="Bullet AB1"/>
    <w:basedOn w:val="GeneralText"/>
    <w:rsid w:val="00560139"/>
    <w:pPr>
      <w:numPr>
        <w:numId w:val="2"/>
      </w:numPr>
      <w:tabs>
        <w:tab w:val="left" w:pos="1008"/>
      </w:tabs>
      <w:spacing w:before="0"/>
    </w:pPr>
  </w:style>
  <w:style w:type="paragraph" w:customStyle="1" w:styleId="BulletAB2">
    <w:name w:val="Bullet AB2"/>
    <w:basedOn w:val="Normal"/>
    <w:rsid w:val="00560139"/>
    <w:pPr>
      <w:numPr>
        <w:numId w:val="3"/>
      </w:numPr>
      <w:tabs>
        <w:tab w:val="left" w:pos="1368"/>
      </w:tabs>
      <w:spacing w:after="60"/>
      <w:jc w:val="both"/>
    </w:pPr>
    <w:rPr>
      <w:sz w:val="21"/>
      <w:szCs w:val="20"/>
      <w:lang w:val="en-GB"/>
    </w:rPr>
  </w:style>
  <w:style w:type="paragraph" w:customStyle="1" w:styleId="BoxBullet">
    <w:name w:val="Box Bullet"/>
    <w:basedOn w:val="BoxText"/>
    <w:rsid w:val="00560139"/>
    <w:pPr>
      <w:numPr>
        <w:numId w:val="4"/>
      </w:numPr>
      <w:tabs>
        <w:tab w:val="left" w:pos="144"/>
        <w:tab w:val="left" w:pos="432"/>
      </w:tabs>
      <w:spacing w:after="0"/>
    </w:pPr>
  </w:style>
  <w:style w:type="paragraph" w:customStyle="1" w:styleId="TitleLarge">
    <w:name w:val="Title Large"/>
    <w:basedOn w:val="TitleSmall"/>
    <w:rsid w:val="00560139"/>
    <w:pPr>
      <w:spacing w:before="1200" w:after="600"/>
    </w:pPr>
    <w:rPr>
      <w:sz w:val="44"/>
    </w:rPr>
  </w:style>
  <w:style w:type="paragraph" w:customStyle="1" w:styleId="BoxBullet2">
    <w:name w:val="Box Bullet 2"/>
    <w:basedOn w:val="BoxText"/>
    <w:rsid w:val="00560139"/>
    <w:pPr>
      <w:numPr>
        <w:numId w:val="5"/>
      </w:numPr>
      <w:tabs>
        <w:tab w:val="left" w:pos="288"/>
        <w:tab w:val="left" w:pos="360"/>
        <w:tab w:val="left" w:pos="576"/>
      </w:tabs>
      <w:spacing w:before="0" w:after="0"/>
    </w:pPr>
  </w:style>
  <w:style w:type="paragraph" w:customStyle="1" w:styleId="BulletAB3">
    <w:name w:val="Bullet AB3"/>
    <w:basedOn w:val="BodyText"/>
    <w:rsid w:val="0056013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60139"/>
    <w:pPr>
      <w:spacing w:before="1800" w:after="0" w:line="360" w:lineRule="auto"/>
      <w:ind w:left="144" w:right="720"/>
      <w:jc w:val="left"/>
    </w:pPr>
    <w:rPr>
      <w:rFonts w:ascii="Arial" w:hAnsi="Arial"/>
    </w:rPr>
  </w:style>
  <w:style w:type="paragraph" w:styleId="ListParagraph">
    <w:name w:val="List Paragraph"/>
    <w:basedOn w:val="Normal"/>
    <w:uiPriority w:val="99"/>
    <w:qFormat/>
    <w:rsid w:val="0056013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60139"/>
    <w:pPr>
      <w:numPr>
        <w:numId w:val="7"/>
      </w:numPr>
    </w:pPr>
    <w:rPr>
      <w:lang w:val="en-GB"/>
    </w:rPr>
  </w:style>
  <w:style w:type="paragraph" w:customStyle="1" w:styleId="xl25">
    <w:name w:val="xl25"/>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6013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6013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6013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6013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601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6013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60139"/>
    <w:pPr>
      <w:spacing w:before="100" w:beforeAutospacing="1" w:after="100" w:afterAutospacing="1"/>
    </w:pPr>
    <w:rPr>
      <w:sz w:val="20"/>
      <w:szCs w:val="20"/>
    </w:rPr>
  </w:style>
  <w:style w:type="paragraph" w:customStyle="1" w:styleId="xl44">
    <w:name w:val="xl44"/>
    <w:basedOn w:val="Normal"/>
    <w:rsid w:val="0056013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6013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60139"/>
    <w:rPr>
      <w:vertAlign w:val="superscript"/>
    </w:rPr>
  </w:style>
  <w:style w:type="character" w:styleId="CommentReference">
    <w:name w:val="annotation reference"/>
    <w:semiHidden/>
    <w:rsid w:val="00560139"/>
    <w:rPr>
      <w:sz w:val="16"/>
      <w:szCs w:val="16"/>
    </w:rPr>
  </w:style>
  <w:style w:type="paragraph" w:styleId="TOC2">
    <w:name w:val="toc 2"/>
    <w:basedOn w:val="TitleSmall"/>
    <w:next w:val="Normal"/>
    <w:autoRedefine/>
    <w:semiHidden/>
    <w:rsid w:val="00560139"/>
    <w:pPr>
      <w:ind w:left="220"/>
    </w:pPr>
  </w:style>
  <w:style w:type="paragraph" w:styleId="TOC1">
    <w:name w:val="toc 1"/>
    <w:basedOn w:val="HeadingBold"/>
    <w:next w:val="Normal"/>
    <w:autoRedefine/>
    <w:semiHidden/>
    <w:rsid w:val="00560139"/>
    <w:pPr>
      <w:tabs>
        <w:tab w:val="right" w:leader="dot" w:pos="9019"/>
      </w:tabs>
      <w:spacing w:before="120"/>
    </w:pPr>
    <w:rPr>
      <w:noProof/>
    </w:rPr>
  </w:style>
  <w:style w:type="numbering" w:customStyle="1" w:styleId="CurrentList1">
    <w:name w:val="Current List1"/>
    <w:rsid w:val="00560139"/>
    <w:pPr>
      <w:numPr>
        <w:numId w:val="8"/>
      </w:numPr>
    </w:pPr>
  </w:style>
  <w:style w:type="character" w:styleId="PageNumber">
    <w:name w:val="page number"/>
    <w:basedOn w:val="DefaultParagraphFont"/>
    <w:rsid w:val="00560139"/>
  </w:style>
  <w:style w:type="character" w:customStyle="1" w:styleId="BodyTextChar1">
    <w:name w:val="Body Text Char1"/>
    <w:link w:val="BodyText"/>
    <w:rsid w:val="00560139"/>
    <w:rPr>
      <w:rFonts w:ascii="Times New Roman" w:eastAsia="Times New Roman" w:hAnsi="Times New Roman" w:cs="Times New Roman"/>
      <w:bCs/>
      <w:sz w:val="20"/>
      <w:szCs w:val="24"/>
      <w:lang w:val="en-GB"/>
    </w:rPr>
  </w:style>
  <w:style w:type="paragraph" w:styleId="NoSpacing">
    <w:name w:val="No Spacing"/>
    <w:qFormat/>
    <w:rsid w:val="00560139"/>
    <w:rPr>
      <w:rFonts w:cs="Times New Roman"/>
      <w:sz w:val="22"/>
      <w:szCs w:val="22"/>
    </w:rPr>
  </w:style>
  <w:style w:type="character" w:customStyle="1" w:styleId="CharChar1">
    <w:name w:val="Char Char1"/>
    <w:rsid w:val="00560139"/>
    <w:rPr>
      <w:bCs/>
      <w:szCs w:val="24"/>
      <w:lang w:val="en-GB" w:eastAsia="en-US" w:bidi="ar-SA"/>
    </w:rPr>
  </w:style>
  <w:style w:type="character" w:customStyle="1" w:styleId="GeneralTextChar">
    <w:name w:val="General Text Char"/>
    <w:link w:val="GeneralText"/>
    <w:uiPriority w:val="99"/>
    <w:locked/>
    <w:rsid w:val="00560139"/>
    <w:rPr>
      <w:rFonts w:ascii="Times New Roman" w:eastAsia="Times New Roman" w:hAnsi="Times New Roman" w:cs="Times New Roman"/>
      <w:sz w:val="21"/>
      <w:szCs w:val="20"/>
      <w:lang w:val="en-GB"/>
    </w:rPr>
  </w:style>
  <w:style w:type="character" w:styleId="Emphasis">
    <w:name w:val="Emphasis"/>
    <w:qFormat/>
    <w:rsid w:val="00560139"/>
    <w:rPr>
      <w:i/>
      <w:iCs/>
    </w:rPr>
  </w:style>
  <w:style w:type="character" w:customStyle="1" w:styleId="TitleChar1">
    <w:name w:val="Title Char1"/>
    <w:aliases w:val="Char Char Char Char1,Char Char Char Char Char Char Char1, Char Char Char Char1, Char Char1"/>
    <w:locked/>
    <w:rsid w:val="00560139"/>
    <w:rPr>
      <w:rFonts w:ascii="AdarshaLipiNormal" w:hAnsi="AdarshaLipiNormal" w:cs="Times New Roman"/>
      <w:sz w:val="24"/>
      <w:szCs w:val="24"/>
    </w:rPr>
  </w:style>
  <w:style w:type="character" w:styleId="Strong">
    <w:name w:val="Strong"/>
    <w:qFormat/>
    <w:rsid w:val="00560139"/>
    <w:rPr>
      <w:b/>
      <w:bCs/>
    </w:rPr>
  </w:style>
  <w:style w:type="character" w:customStyle="1" w:styleId="tlid-translation">
    <w:name w:val="tlid-translation"/>
    <w:basedOn w:val="DefaultParagraphFont"/>
    <w:rsid w:val="00CA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806">
      <w:bodyDiv w:val="1"/>
      <w:marLeft w:val="0"/>
      <w:marRight w:val="0"/>
      <w:marTop w:val="0"/>
      <w:marBottom w:val="0"/>
      <w:divBdr>
        <w:top w:val="none" w:sz="0" w:space="0" w:color="auto"/>
        <w:left w:val="none" w:sz="0" w:space="0" w:color="auto"/>
        <w:bottom w:val="none" w:sz="0" w:space="0" w:color="auto"/>
        <w:right w:val="none" w:sz="0" w:space="0" w:color="auto"/>
      </w:divBdr>
    </w:div>
    <w:div w:id="42798088">
      <w:bodyDiv w:val="1"/>
      <w:marLeft w:val="0"/>
      <w:marRight w:val="0"/>
      <w:marTop w:val="0"/>
      <w:marBottom w:val="0"/>
      <w:divBdr>
        <w:top w:val="none" w:sz="0" w:space="0" w:color="auto"/>
        <w:left w:val="none" w:sz="0" w:space="0" w:color="auto"/>
        <w:bottom w:val="none" w:sz="0" w:space="0" w:color="auto"/>
        <w:right w:val="none" w:sz="0" w:space="0" w:color="auto"/>
      </w:divBdr>
    </w:div>
    <w:div w:id="48696626">
      <w:bodyDiv w:val="1"/>
      <w:marLeft w:val="0"/>
      <w:marRight w:val="0"/>
      <w:marTop w:val="0"/>
      <w:marBottom w:val="0"/>
      <w:divBdr>
        <w:top w:val="none" w:sz="0" w:space="0" w:color="auto"/>
        <w:left w:val="none" w:sz="0" w:space="0" w:color="auto"/>
        <w:bottom w:val="none" w:sz="0" w:space="0" w:color="auto"/>
        <w:right w:val="none" w:sz="0" w:space="0" w:color="auto"/>
      </w:divBdr>
    </w:div>
    <w:div w:id="96339763">
      <w:bodyDiv w:val="1"/>
      <w:marLeft w:val="0"/>
      <w:marRight w:val="0"/>
      <w:marTop w:val="0"/>
      <w:marBottom w:val="0"/>
      <w:divBdr>
        <w:top w:val="none" w:sz="0" w:space="0" w:color="auto"/>
        <w:left w:val="none" w:sz="0" w:space="0" w:color="auto"/>
        <w:bottom w:val="none" w:sz="0" w:space="0" w:color="auto"/>
        <w:right w:val="none" w:sz="0" w:space="0" w:color="auto"/>
      </w:divBdr>
    </w:div>
    <w:div w:id="109208822">
      <w:bodyDiv w:val="1"/>
      <w:marLeft w:val="0"/>
      <w:marRight w:val="0"/>
      <w:marTop w:val="0"/>
      <w:marBottom w:val="0"/>
      <w:divBdr>
        <w:top w:val="none" w:sz="0" w:space="0" w:color="auto"/>
        <w:left w:val="none" w:sz="0" w:space="0" w:color="auto"/>
        <w:bottom w:val="none" w:sz="0" w:space="0" w:color="auto"/>
        <w:right w:val="none" w:sz="0" w:space="0" w:color="auto"/>
      </w:divBdr>
    </w:div>
    <w:div w:id="115294660">
      <w:bodyDiv w:val="1"/>
      <w:marLeft w:val="0"/>
      <w:marRight w:val="0"/>
      <w:marTop w:val="0"/>
      <w:marBottom w:val="0"/>
      <w:divBdr>
        <w:top w:val="none" w:sz="0" w:space="0" w:color="auto"/>
        <w:left w:val="none" w:sz="0" w:space="0" w:color="auto"/>
        <w:bottom w:val="none" w:sz="0" w:space="0" w:color="auto"/>
        <w:right w:val="none" w:sz="0" w:space="0" w:color="auto"/>
      </w:divBdr>
    </w:div>
    <w:div w:id="132603078">
      <w:bodyDiv w:val="1"/>
      <w:marLeft w:val="0"/>
      <w:marRight w:val="0"/>
      <w:marTop w:val="0"/>
      <w:marBottom w:val="0"/>
      <w:divBdr>
        <w:top w:val="none" w:sz="0" w:space="0" w:color="auto"/>
        <w:left w:val="none" w:sz="0" w:space="0" w:color="auto"/>
        <w:bottom w:val="none" w:sz="0" w:space="0" w:color="auto"/>
        <w:right w:val="none" w:sz="0" w:space="0" w:color="auto"/>
      </w:divBdr>
    </w:div>
    <w:div w:id="223223531">
      <w:bodyDiv w:val="1"/>
      <w:marLeft w:val="0"/>
      <w:marRight w:val="0"/>
      <w:marTop w:val="0"/>
      <w:marBottom w:val="0"/>
      <w:divBdr>
        <w:top w:val="none" w:sz="0" w:space="0" w:color="auto"/>
        <w:left w:val="none" w:sz="0" w:space="0" w:color="auto"/>
        <w:bottom w:val="none" w:sz="0" w:space="0" w:color="auto"/>
        <w:right w:val="none" w:sz="0" w:space="0" w:color="auto"/>
      </w:divBdr>
    </w:div>
    <w:div w:id="244847423">
      <w:bodyDiv w:val="1"/>
      <w:marLeft w:val="0"/>
      <w:marRight w:val="0"/>
      <w:marTop w:val="0"/>
      <w:marBottom w:val="0"/>
      <w:divBdr>
        <w:top w:val="none" w:sz="0" w:space="0" w:color="auto"/>
        <w:left w:val="none" w:sz="0" w:space="0" w:color="auto"/>
        <w:bottom w:val="none" w:sz="0" w:space="0" w:color="auto"/>
        <w:right w:val="none" w:sz="0" w:space="0" w:color="auto"/>
      </w:divBdr>
    </w:div>
    <w:div w:id="256641459">
      <w:bodyDiv w:val="1"/>
      <w:marLeft w:val="0"/>
      <w:marRight w:val="0"/>
      <w:marTop w:val="0"/>
      <w:marBottom w:val="0"/>
      <w:divBdr>
        <w:top w:val="none" w:sz="0" w:space="0" w:color="auto"/>
        <w:left w:val="none" w:sz="0" w:space="0" w:color="auto"/>
        <w:bottom w:val="none" w:sz="0" w:space="0" w:color="auto"/>
        <w:right w:val="none" w:sz="0" w:space="0" w:color="auto"/>
      </w:divBdr>
    </w:div>
    <w:div w:id="334462713">
      <w:bodyDiv w:val="1"/>
      <w:marLeft w:val="0"/>
      <w:marRight w:val="0"/>
      <w:marTop w:val="0"/>
      <w:marBottom w:val="0"/>
      <w:divBdr>
        <w:top w:val="none" w:sz="0" w:space="0" w:color="auto"/>
        <w:left w:val="none" w:sz="0" w:space="0" w:color="auto"/>
        <w:bottom w:val="none" w:sz="0" w:space="0" w:color="auto"/>
        <w:right w:val="none" w:sz="0" w:space="0" w:color="auto"/>
      </w:divBdr>
    </w:div>
    <w:div w:id="357509221">
      <w:bodyDiv w:val="1"/>
      <w:marLeft w:val="0"/>
      <w:marRight w:val="0"/>
      <w:marTop w:val="0"/>
      <w:marBottom w:val="0"/>
      <w:divBdr>
        <w:top w:val="none" w:sz="0" w:space="0" w:color="auto"/>
        <w:left w:val="none" w:sz="0" w:space="0" w:color="auto"/>
        <w:bottom w:val="none" w:sz="0" w:space="0" w:color="auto"/>
        <w:right w:val="none" w:sz="0" w:space="0" w:color="auto"/>
      </w:divBdr>
    </w:div>
    <w:div w:id="544411295">
      <w:bodyDiv w:val="1"/>
      <w:marLeft w:val="0"/>
      <w:marRight w:val="0"/>
      <w:marTop w:val="0"/>
      <w:marBottom w:val="0"/>
      <w:divBdr>
        <w:top w:val="none" w:sz="0" w:space="0" w:color="auto"/>
        <w:left w:val="none" w:sz="0" w:space="0" w:color="auto"/>
        <w:bottom w:val="none" w:sz="0" w:space="0" w:color="auto"/>
        <w:right w:val="none" w:sz="0" w:space="0" w:color="auto"/>
      </w:divBdr>
    </w:div>
    <w:div w:id="546379310">
      <w:bodyDiv w:val="1"/>
      <w:marLeft w:val="0"/>
      <w:marRight w:val="0"/>
      <w:marTop w:val="0"/>
      <w:marBottom w:val="0"/>
      <w:divBdr>
        <w:top w:val="none" w:sz="0" w:space="0" w:color="auto"/>
        <w:left w:val="none" w:sz="0" w:space="0" w:color="auto"/>
        <w:bottom w:val="none" w:sz="0" w:space="0" w:color="auto"/>
        <w:right w:val="none" w:sz="0" w:space="0" w:color="auto"/>
      </w:divBdr>
    </w:div>
    <w:div w:id="566917158">
      <w:bodyDiv w:val="1"/>
      <w:marLeft w:val="0"/>
      <w:marRight w:val="0"/>
      <w:marTop w:val="0"/>
      <w:marBottom w:val="0"/>
      <w:divBdr>
        <w:top w:val="none" w:sz="0" w:space="0" w:color="auto"/>
        <w:left w:val="none" w:sz="0" w:space="0" w:color="auto"/>
        <w:bottom w:val="none" w:sz="0" w:space="0" w:color="auto"/>
        <w:right w:val="none" w:sz="0" w:space="0" w:color="auto"/>
      </w:divBdr>
    </w:div>
    <w:div w:id="604775642">
      <w:bodyDiv w:val="1"/>
      <w:marLeft w:val="0"/>
      <w:marRight w:val="0"/>
      <w:marTop w:val="0"/>
      <w:marBottom w:val="0"/>
      <w:divBdr>
        <w:top w:val="none" w:sz="0" w:space="0" w:color="auto"/>
        <w:left w:val="none" w:sz="0" w:space="0" w:color="auto"/>
        <w:bottom w:val="none" w:sz="0" w:space="0" w:color="auto"/>
        <w:right w:val="none" w:sz="0" w:space="0" w:color="auto"/>
      </w:divBdr>
    </w:div>
    <w:div w:id="618220982">
      <w:bodyDiv w:val="1"/>
      <w:marLeft w:val="0"/>
      <w:marRight w:val="0"/>
      <w:marTop w:val="0"/>
      <w:marBottom w:val="0"/>
      <w:divBdr>
        <w:top w:val="none" w:sz="0" w:space="0" w:color="auto"/>
        <w:left w:val="none" w:sz="0" w:space="0" w:color="auto"/>
        <w:bottom w:val="none" w:sz="0" w:space="0" w:color="auto"/>
        <w:right w:val="none" w:sz="0" w:space="0" w:color="auto"/>
      </w:divBdr>
    </w:div>
    <w:div w:id="729841376">
      <w:bodyDiv w:val="1"/>
      <w:marLeft w:val="0"/>
      <w:marRight w:val="0"/>
      <w:marTop w:val="0"/>
      <w:marBottom w:val="0"/>
      <w:divBdr>
        <w:top w:val="none" w:sz="0" w:space="0" w:color="auto"/>
        <w:left w:val="none" w:sz="0" w:space="0" w:color="auto"/>
        <w:bottom w:val="none" w:sz="0" w:space="0" w:color="auto"/>
        <w:right w:val="none" w:sz="0" w:space="0" w:color="auto"/>
      </w:divBdr>
    </w:div>
    <w:div w:id="802693942">
      <w:bodyDiv w:val="1"/>
      <w:marLeft w:val="0"/>
      <w:marRight w:val="0"/>
      <w:marTop w:val="0"/>
      <w:marBottom w:val="0"/>
      <w:divBdr>
        <w:top w:val="none" w:sz="0" w:space="0" w:color="auto"/>
        <w:left w:val="none" w:sz="0" w:space="0" w:color="auto"/>
        <w:bottom w:val="none" w:sz="0" w:space="0" w:color="auto"/>
        <w:right w:val="none" w:sz="0" w:space="0" w:color="auto"/>
      </w:divBdr>
    </w:div>
    <w:div w:id="808019084">
      <w:bodyDiv w:val="1"/>
      <w:marLeft w:val="0"/>
      <w:marRight w:val="0"/>
      <w:marTop w:val="0"/>
      <w:marBottom w:val="0"/>
      <w:divBdr>
        <w:top w:val="none" w:sz="0" w:space="0" w:color="auto"/>
        <w:left w:val="none" w:sz="0" w:space="0" w:color="auto"/>
        <w:bottom w:val="none" w:sz="0" w:space="0" w:color="auto"/>
        <w:right w:val="none" w:sz="0" w:space="0" w:color="auto"/>
      </w:divBdr>
    </w:div>
    <w:div w:id="826435726">
      <w:bodyDiv w:val="1"/>
      <w:marLeft w:val="0"/>
      <w:marRight w:val="0"/>
      <w:marTop w:val="0"/>
      <w:marBottom w:val="0"/>
      <w:divBdr>
        <w:top w:val="none" w:sz="0" w:space="0" w:color="auto"/>
        <w:left w:val="none" w:sz="0" w:space="0" w:color="auto"/>
        <w:bottom w:val="none" w:sz="0" w:space="0" w:color="auto"/>
        <w:right w:val="none" w:sz="0" w:space="0" w:color="auto"/>
      </w:divBdr>
    </w:div>
    <w:div w:id="828710710">
      <w:bodyDiv w:val="1"/>
      <w:marLeft w:val="0"/>
      <w:marRight w:val="0"/>
      <w:marTop w:val="0"/>
      <w:marBottom w:val="0"/>
      <w:divBdr>
        <w:top w:val="none" w:sz="0" w:space="0" w:color="auto"/>
        <w:left w:val="none" w:sz="0" w:space="0" w:color="auto"/>
        <w:bottom w:val="none" w:sz="0" w:space="0" w:color="auto"/>
        <w:right w:val="none" w:sz="0" w:space="0" w:color="auto"/>
      </w:divBdr>
    </w:div>
    <w:div w:id="900596081">
      <w:bodyDiv w:val="1"/>
      <w:marLeft w:val="0"/>
      <w:marRight w:val="0"/>
      <w:marTop w:val="0"/>
      <w:marBottom w:val="0"/>
      <w:divBdr>
        <w:top w:val="none" w:sz="0" w:space="0" w:color="auto"/>
        <w:left w:val="none" w:sz="0" w:space="0" w:color="auto"/>
        <w:bottom w:val="none" w:sz="0" w:space="0" w:color="auto"/>
        <w:right w:val="none" w:sz="0" w:space="0" w:color="auto"/>
      </w:divBdr>
    </w:div>
    <w:div w:id="923147298">
      <w:bodyDiv w:val="1"/>
      <w:marLeft w:val="0"/>
      <w:marRight w:val="0"/>
      <w:marTop w:val="0"/>
      <w:marBottom w:val="0"/>
      <w:divBdr>
        <w:top w:val="none" w:sz="0" w:space="0" w:color="auto"/>
        <w:left w:val="none" w:sz="0" w:space="0" w:color="auto"/>
        <w:bottom w:val="none" w:sz="0" w:space="0" w:color="auto"/>
        <w:right w:val="none" w:sz="0" w:space="0" w:color="auto"/>
      </w:divBdr>
    </w:div>
    <w:div w:id="923224850">
      <w:bodyDiv w:val="1"/>
      <w:marLeft w:val="0"/>
      <w:marRight w:val="0"/>
      <w:marTop w:val="0"/>
      <w:marBottom w:val="0"/>
      <w:divBdr>
        <w:top w:val="none" w:sz="0" w:space="0" w:color="auto"/>
        <w:left w:val="none" w:sz="0" w:space="0" w:color="auto"/>
        <w:bottom w:val="none" w:sz="0" w:space="0" w:color="auto"/>
        <w:right w:val="none" w:sz="0" w:space="0" w:color="auto"/>
      </w:divBdr>
    </w:div>
    <w:div w:id="970553492">
      <w:bodyDiv w:val="1"/>
      <w:marLeft w:val="0"/>
      <w:marRight w:val="0"/>
      <w:marTop w:val="0"/>
      <w:marBottom w:val="0"/>
      <w:divBdr>
        <w:top w:val="none" w:sz="0" w:space="0" w:color="auto"/>
        <w:left w:val="none" w:sz="0" w:space="0" w:color="auto"/>
        <w:bottom w:val="none" w:sz="0" w:space="0" w:color="auto"/>
        <w:right w:val="none" w:sz="0" w:space="0" w:color="auto"/>
      </w:divBdr>
    </w:div>
    <w:div w:id="970596519">
      <w:bodyDiv w:val="1"/>
      <w:marLeft w:val="0"/>
      <w:marRight w:val="0"/>
      <w:marTop w:val="0"/>
      <w:marBottom w:val="0"/>
      <w:divBdr>
        <w:top w:val="none" w:sz="0" w:space="0" w:color="auto"/>
        <w:left w:val="none" w:sz="0" w:space="0" w:color="auto"/>
        <w:bottom w:val="none" w:sz="0" w:space="0" w:color="auto"/>
        <w:right w:val="none" w:sz="0" w:space="0" w:color="auto"/>
      </w:divBdr>
    </w:div>
    <w:div w:id="1025981811">
      <w:bodyDiv w:val="1"/>
      <w:marLeft w:val="0"/>
      <w:marRight w:val="0"/>
      <w:marTop w:val="0"/>
      <w:marBottom w:val="0"/>
      <w:divBdr>
        <w:top w:val="none" w:sz="0" w:space="0" w:color="auto"/>
        <w:left w:val="none" w:sz="0" w:space="0" w:color="auto"/>
        <w:bottom w:val="none" w:sz="0" w:space="0" w:color="auto"/>
        <w:right w:val="none" w:sz="0" w:space="0" w:color="auto"/>
      </w:divBdr>
    </w:div>
    <w:div w:id="1028798314">
      <w:bodyDiv w:val="1"/>
      <w:marLeft w:val="0"/>
      <w:marRight w:val="0"/>
      <w:marTop w:val="0"/>
      <w:marBottom w:val="0"/>
      <w:divBdr>
        <w:top w:val="none" w:sz="0" w:space="0" w:color="auto"/>
        <w:left w:val="none" w:sz="0" w:space="0" w:color="auto"/>
        <w:bottom w:val="none" w:sz="0" w:space="0" w:color="auto"/>
        <w:right w:val="none" w:sz="0" w:space="0" w:color="auto"/>
      </w:divBdr>
    </w:div>
    <w:div w:id="1081097201">
      <w:bodyDiv w:val="1"/>
      <w:marLeft w:val="0"/>
      <w:marRight w:val="0"/>
      <w:marTop w:val="0"/>
      <w:marBottom w:val="0"/>
      <w:divBdr>
        <w:top w:val="none" w:sz="0" w:space="0" w:color="auto"/>
        <w:left w:val="none" w:sz="0" w:space="0" w:color="auto"/>
        <w:bottom w:val="none" w:sz="0" w:space="0" w:color="auto"/>
        <w:right w:val="none" w:sz="0" w:space="0" w:color="auto"/>
      </w:divBdr>
    </w:div>
    <w:div w:id="1130637380">
      <w:bodyDiv w:val="1"/>
      <w:marLeft w:val="0"/>
      <w:marRight w:val="0"/>
      <w:marTop w:val="0"/>
      <w:marBottom w:val="0"/>
      <w:divBdr>
        <w:top w:val="none" w:sz="0" w:space="0" w:color="auto"/>
        <w:left w:val="none" w:sz="0" w:space="0" w:color="auto"/>
        <w:bottom w:val="none" w:sz="0" w:space="0" w:color="auto"/>
        <w:right w:val="none" w:sz="0" w:space="0" w:color="auto"/>
      </w:divBdr>
    </w:div>
    <w:div w:id="1181820147">
      <w:bodyDiv w:val="1"/>
      <w:marLeft w:val="0"/>
      <w:marRight w:val="0"/>
      <w:marTop w:val="0"/>
      <w:marBottom w:val="0"/>
      <w:divBdr>
        <w:top w:val="none" w:sz="0" w:space="0" w:color="auto"/>
        <w:left w:val="none" w:sz="0" w:space="0" w:color="auto"/>
        <w:bottom w:val="none" w:sz="0" w:space="0" w:color="auto"/>
        <w:right w:val="none" w:sz="0" w:space="0" w:color="auto"/>
      </w:divBdr>
    </w:div>
    <w:div w:id="1192644899">
      <w:bodyDiv w:val="1"/>
      <w:marLeft w:val="0"/>
      <w:marRight w:val="0"/>
      <w:marTop w:val="0"/>
      <w:marBottom w:val="0"/>
      <w:divBdr>
        <w:top w:val="none" w:sz="0" w:space="0" w:color="auto"/>
        <w:left w:val="none" w:sz="0" w:space="0" w:color="auto"/>
        <w:bottom w:val="none" w:sz="0" w:space="0" w:color="auto"/>
        <w:right w:val="none" w:sz="0" w:space="0" w:color="auto"/>
      </w:divBdr>
    </w:div>
    <w:div w:id="1226835175">
      <w:bodyDiv w:val="1"/>
      <w:marLeft w:val="0"/>
      <w:marRight w:val="0"/>
      <w:marTop w:val="0"/>
      <w:marBottom w:val="0"/>
      <w:divBdr>
        <w:top w:val="none" w:sz="0" w:space="0" w:color="auto"/>
        <w:left w:val="none" w:sz="0" w:space="0" w:color="auto"/>
        <w:bottom w:val="none" w:sz="0" w:space="0" w:color="auto"/>
        <w:right w:val="none" w:sz="0" w:space="0" w:color="auto"/>
      </w:divBdr>
    </w:div>
    <w:div w:id="1271744176">
      <w:bodyDiv w:val="1"/>
      <w:marLeft w:val="0"/>
      <w:marRight w:val="0"/>
      <w:marTop w:val="0"/>
      <w:marBottom w:val="0"/>
      <w:divBdr>
        <w:top w:val="none" w:sz="0" w:space="0" w:color="auto"/>
        <w:left w:val="none" w:sz="0" w:space="0" w:color="auto"/>
        <w:bottom w:val="none" w:sz="0" w:space="0" w:color="auto"/>
        <w:right w:val="none" w:sz="0" w:space="0" w:color="auto"/>
      </w:divBdr>
    </w:div>
    <w:div w:id="1275399863">
      <w:bodyDiv w:val="1"/>
      <w:marLeft w:val="0"/>
      <w:marRight w:val="0"/>
      <w:marTop w:val="0"/>
      <w:marBottom w:val="0"/>
      <w:divBdr>
        <w:top w:val="none" w:sz="0" w:space="0" w:color="auto"/>
        <w:left w:val="none" w:sz="0" w:space="0" w:color="auto"/>
        <w:bottom w:val="none" w:sz="0" w:space="0" w:color="auto"/>
        <w:right w:val="none" w:sz="0" w:space="0" w:color="auto"/>
      </w:divBdr>
    </w:div>
    <w:div w:id="1410541386">
      <w:bodyDiv w:val="1"/>
      <w:marLeft w:val="0"/>
      <w:marRight w:val="0"/>
      <w:marTop w:val="0"/>
      <w:marBottom w:val="0"/>
      <w:divBdr>
        <w:top w:val="none" w:sz="0" w:space="0" w:color="auto"/>
        <w:left w:val="none" w:sz="0" w:space="0" w:color="auto"/>
        <w:bottom w:val="none" w:sz="0" w:space="0" w:color="auto"/>
        <w:right w:val="none" w:sz="0" w:space="0" w:color="auto"/>
      </w:divBdr>
    </w:div>
    <w:div w:id="1496795918">
      <w:bodyDiv w:val="1"/>
      <w:marLeft w:val="0"/>
      <w:marRight w:val="0"/>
      <w:marTop w:val="0"/>
      <w:marBottom w:val="0"/>
      <w:divBdr>
        <w:top w:val="none" w:sz="0" w:space="0" w:color="auto"/>
        <w:left w:val="none" w:sz="0" w:space="0" w:color="auto"/>
        <w:bottom w:val="none" w:sz="0" w:space="0" w:color="auto"/>
        <w:right w:val="none" w:sz="0" w:space="0" w:color="auto"/>
      </w:divBdr>
    </w:div>
    <w:div w:id="1518884224">
      <w:bodyDiv w:val="1"/>
      <w:marLeft w:val="0"/>
      <w:marRight w:val="0"/>
      <w:marTop w:val="0"/>
      <w:marBottom w:val="0"/>
      <w:divBdr>
        <w:top w:val="none" w:sz="0" w:space="0" w:color="auto"/>
        <w:left w:val="none" w:sz="0" w:space="0" w:color="auto"/>
        <w:bottom w:val="none" w:sz="0" w:space="0" w:color="auto"/>
        <w:right w:val="none" w:sz="0" w:space="0" w:color="auto"/>
      </w:divBdr>
    </w:div>
    <w:div w:id="1557933528">
      <w:bodyDiv w:val="1"/>
      <w:marLeft w:val="0"/>
      <w:marRight w:val="0"/>
      <w:marTop w:val="0"/>
      <w:marBottom w:val="0"/>
      <w:divBdr>
        <w:top w:val="none" w:sz="0" w:space="0" w:color="auto"/>
        <w:left w:val="none" w:sz="0" w:space="0" w:color="auto"/>
        <w:bottom w:val="none" w:sz="0" w:space="0" w:color="auto"/>
        <w:right w:val="none" w:sz="0" w:space="0" w:color="auto"/>
      </w:divBdr>
    </w:div>
    <w:div w:id="1587764986">
      <w:bodyDiv w:val="1"/>
      <w:marLeft w:val="0"/>
      <w:marRight w:val="0"/>
      <w:marTop w:val="0"/>
      <w:marBottom w:val="0"/>
      <w:divBdr>
        <w:top w:val="none" w:sz="0" w:space="0" w:color="auto"/>
        <w:left w:val="none" w:sz="0" w:space="0" w:color="auto"/>
        <w:bottom w:val="none" w:sz="0" w:space="0" w:color="auto"/>
        <w:right w:val="none" w:sz="0" w:space="0" w:color="auto"/>
      </w:divBdr>
    </w:div>
    <w:div w:id="1596161158">
      <w:bodyDiv w:val="1"/>
      <w:marLeft w:val="0"/>
      <w:marRight w:val="0"/>
      <w:marTop w:val="0"/>
      <w:marBottom w:val="0"/>
      <w:divBdr>
        <w:top w:val="none" w:sz="0" w:space="0" w:color="auto"/>
        <w:left w:val="none" w:sz="0" w:space="0" w:color="auto"/>
        <w:bottom w:val="none" w:sz="0" w:space="0" w:color="auto"/>
        <w:right w:val="none" w:sz="0" w:space="0" w:color="auto"/>
      </w:divBdr>
    </w:div>
    <w:div w:id="1618565908">
      <w:bodyDiv w:val="1"/>
      <w:marLeft w:val="0"/>
      <w:marRight w:val="0"/>
      <w:marTop w:val="0"/>
      <w:marBottom w:val="0"/>
      <w:divBdr>
        <w:top w:val="none" w:sz="0" w:space="0" w:color="auto"/>
        <w:left w:val="none" w:sz="0" w:space="0" w:color="auto"/>
        <w:bottom w:val="none" w:sz="0" w:space="0" w:color="auto"/>
        <w:right w:val="none" w:sz="0" w:space="0" w:color="auto"/>
      </w:divBdr>
    </w:div>
    <w:div w:id="1619990306">
      <w:bodyDiv w:val="1"/>
      <w:marLeft w:val="0"/>
      <w:marRight w:val="0"/>
      <w:marTop w:val="0"/>
      <w:marBottom w:val="0"/>
      <w:divBdr>
        <w:top w:val="none" w:sz="0" w:space="0" w:color="auto"/>
        <w:left w:val="none" w:sz="0" w:space="0" w:color="auto"/>
        <w:bottom w:val="none" w:sz="0" w:space="0" w:color="auto"/>
        <w:right w:val="none" w:sz="0" w:space="0" w:color="auto"/>
      </w:divBdr>
    </w:div>
    <w:div w:id="1638602344">
      <w:bodyDiv w:val="1"/>
      <w:marLeft w:val="0"/>
      <w:marRight w:val="0"/>
      <w:marTop w:val="0"/>
      <w:marBottom w:val="0"/>
      <w:divBdr>
        <w:top w:val="none" w:sz="0" w:space="0" w:color="auto"/>
        <w:left w:val="none" w:sz="0" w:space="0" w:color="auto"/>
        <w:bottom w:val="none" w:sz="0" w:space="0" w:color="auto"/>
        <w:right w:val="none" w:sz="0" w:space="0" w:color="auto"/>
      </w:divBdr>
    </w:div>
    <w:div w:id="1676418840">
      <w:bodyDiv w:val="1"/>
      <w:marLeft w:val="0"/>
      <w:marRight w:val="0"/>
      <w:marTop w:val="0"/>
      <w:marBottom w:val="0"/>
      <w:divBdr>
        <w:top w:val="none" w:sz="0" w:space="0" w:color="auto"/>
        <w:left w:val="none" w:sz="0" w:space="0" w:color="auto"/>
        <w:bottom w:val="none" w:sz="0" w:space="0" w:color="auto"/>
        <w:right w:val="none" w:sz="0" w:space="0" w:color="auto"/>
      </w:divBdr>
    </w:div>
    <w:div w:id="1677993691">
      <w:bodyDiv w:val="1"/>
      <w:marLeft w:val="0"/>
      <w:marRight w:val="0"/>
      <w:marTop w:val="0"/>
      <w:marBottom w:val="0"/>
      <w:divBdr>
        <w:top w:val="none" w:sz="0" w:space="0" w:color="auto"/>
        <w:left w:val="none" w:sz="0" w:space="0" w:color="auto"/>
        <w:bottom w:val="none" w:sz="0" w:space="0" w:color="auto"/>
        <w:right w:val="none" w:sz="0" w:space="0" w:color="auto"/>
      </w:divBdr>
    </w:div>
    <w:div w:id="1682972586">
      <w:bodyDiv w:val="1"/>
      <w:marLeft w:val="0"/>
      <w:marRight w:val="0"/>
      <w:marTop w:val="0"/>
      <w:marBottom w:val="0"/>
      <w:divBdr>
        <w:top w:val="none" w:sz="0" w:space="0" w:color="auto"/>
        <w:left w:val="none" w:sz="0" w:space="0" w:color="auto"/>
        <w:bottom w:val="none" w:sz="0" w:space="0" w:color="auto"/>
        <w:right w:val="none" w:sz="0" w:space="0" w:color="auto"/>
      </w:divBdr>
    </w:div>
    <w:div w:id="1712221319">
      <w:bodyDiv w:val="1"/>
      <w:marLeft w:val="0"/>
      <w:marRight w:val="0"/>
      <w:marTop w:val="0"/>
      <w:marBottom w:val="0"/>
      <w:divBdr>
        <w:top w:val="none" w:sz="0" w:space="0" w:color="auto"/>
        <w:left w:val="none" w:sz="0" w:space="0" w:color="auto"/>
        <w:bottom w:val="none" w:sz="0" w:space="0" w:color="auto"/>
        <w:right w:val="none" w:sz="0" w:space="0" w:color="auto"/>
      </w:divBdr>
    </w:div>
    <w:div w:id="1742872679">
      <w:bodyDiv w:val="1"/>
      <w:marLeft w:val="0"/>
      <w:marRight w:val="0"/>
      <w:marTop w:val="0"/>
      <w:marBottom w:val="0"/>
      <w:divBdr>
        <w:top w:val="none" w:sz="0" w:space="0" w:color="auto"/>
        <w:left w:val="none" w:sz="0" w:space="0" w:color="auto"/>
        <w:bottom w:val="none" w:sz="0" w:space="0" w:color="auto"/>
        <w:right w:val="none" w:sz="0" w:space="0" w:color="auto"/>
      </w:divBdr>
    </w:div>
    <w:div w:id="1812290010">
      <w:bodyDiv w:val="1"/>
      <w:marLeft w:val="0"/>
      <w:marRight w:val="0"/>
      <w:marTop w:val="0"/>
      <w:marBottom w:val="0"/>
      <w:divBdr>
        <w:top w:val="none" w:sz="0" w:space="0" w:color="auto"/>
        <w:left w:val="none" w:sz="0" w:space="0" w:color="auto"/>
        <w:bottom w:val="none" w:sz="0" w:space="0" w:color="auto"/>
        <w:right w:val="none" w:sz="0" w:space="0" w:color="auto"/>
      </w:divBdr>
    </w:div>
    <w:div w:id="1832871117">
      <w:bodyDiv w:val="1"/>
      <w:marLeft w:val="0"/>
      <w:marRight w:val="0"/>
      <w:marTop w:val="0"/>
      <w:marBottom w:val="0"/>
      <w:divBdr>
        <w:top w:val="none" w:sz="0" w:space="0" w:color="auto"/>
        <w:left w:val="none" w:sz="0" w:space="0" w:color="auto"/>
        <w:bottom w:val="none" w:sz="0" w:space="0" w:color="auto"/>
        <w:right w:val="none" w:sz="0" w:space="0" w:color="auto"/>
      </w:divBdr>
    </w:div>
    <w:div w:id="1900049957">
      <w:bodyDiv w:val="1"/>
      <w:marLeft w:val="0"/>
      <w:marRight w:val="0"/>
      <w:marTop w:val="0"/>
      <w:marBottom w:val="0"/>
      <w:divBdr>
        <w:top w:val="none" w:sz="0" w:space="0" w:color="auto"/>
        <w:left w:val="none" w:sz="0" w:space="0" w:color="auto"/>
        <w:bottom w:val="none" w:sz="0" w:space="0" w:color="auto"/>
        <w:right w:val="none" w:sz="0" w:space="0" w:color="auto"/>
      </w:divBdr>
    </w:div>
    <w:div w:id="1925526157">
      <w:bodyDiv w:val="1"/>
      <w:marLeft w:val="0"/>
      <w:marRight w:val="0"/>
      <w:marTop w:val="0"/>
      <w:marBottom w:val="0"/>
      <w:divBdr>
        <w:top w:val="none" w:sz="0" w:space="0" w:color="auto"/>
        <w:left w:val="none" w:sz="0" w:space="0" w:color="auto"/>
        <w:bottom w:val="none" w:sz="0" w:space="0" w:color="auto"/>
        <w:right w:val="none" w:sz="0" w:space="0" w:color="auto"/>
      </w:divBdr>
    </w:div>
    <w:div w:id="1957365799">
      <w:bodyDiv w:val="1"/>
      <w:marLeft w:val="0"/>
      <w:marRight w:val="0"/>
      <w:marTop w:val="0"/>
      <w:marBottom w:val="0"/>
      <w:divBdr>
        <w:top w:val="none" w:sz="0" w:space="0" w:color="auto"/>
        <w:left w:val="none" w:sz="0" w:space="0" w:color="auto"/>
        <w:bottom w:val="none" w:sz="0" w:space="0" w:color="auto"/>
        <w:right w:val="none" w:sz="0" w:space="0" w:color="auto"/>
      </w:divBdr>
    </w:div>
    <w:div w:id="2046439625">
      <w:bodyDiv w:val="1"/>
      <w:marLeft w:val="0"/>
      <w:marRight w:val="0"/>
      <w:marTop w:val="0"/>
      <w:marBottom w:val="0"/>
      <w:divBdr>
        <w:top w:val="none" w:sz="0" w:space="0" w:color="auto"/>
        <w:left w:val="none" w:sz="0" w:space="0" w:color="auto"/>
        <w:bottom w:val="none" w:sz="0" w:space="0" w:color="auto"/>
        <w:right w:val="none" w:sz="0" w:space="0" w:color="auto"/>
      </w:divBdr>
    </w:div>
    <w:div w:id="2066024942">
      <w:bodyDiv w:val="1"/>
      <w:marLeft w:val="0"/>
      <w:marRight w:val="0"/>
      <w:marTop w:val="0"/>
      <w:marBottom w:val="0"/>
      <w:divBdr>
        <w:top w:val="none" w:sz="0" w:space="0" w:color="auto"/>
        <w:left w:val="none" w:sz="0" w:space="0" w:color="auto"/>
        <w:bottom w:val="none" w:sz="0" w:space="0" w:color="auto"/>
        <w:right w:val="none" w:sz="0" w:space="0" w:color="auto"/>
      </w:divBdr>
    </w:div>
    <w:div w:id="2116361336">
      <w:bodyDiv w:val="1"/>
      <w:marLeft w:val="0"/>
      <w:marRight w:val="0"/>
      <w:marTop w:val="0"/>
      <w:marBottom w:val="0"/>
      <w:divBdr>
        <w:top w:val="none" w:sz="0" w:space="0" w:color="auto"/>
        <w:left w:val="none" w:sz="0" w:space="0" w:color="auto"/>
        <w:bottom w:val="none" w:sz="0" w:space="0" w:color="auto"/>
        <w:right w:val="none" w:sz="0" w:space="0" w:color="auto"/>
      </w:divBdr>
    </w:div>
    <w:div w:id="2123263874">
      <w:bodyDiv w:val="1"/>
      <w:marLeft w:val="0"/>
      <w:marRight w:val="0"/>
      <w:marTop w:val="0"/>
      <w:marBottom w:val="0"/>
      <w:divBdr>
        <w:top w:val="none" w:sz="0" w:space="0" w:color="auto"/>
        <w:left w:val="none" w:sz="0" w:space="0" w:color="auto"/>
        <w:bottom w:val="none" w:sz="0" w:space="0" w:color="auto"/>
        <w:right w:val="none" w:sz="0" w:space="0" w:color="auto"/>
      </w:divBdr>
    </w:div>
    <w:div w:id="212619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0DBC-5CBA-4F2C-968B-3A2DBA9F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Fujitsu</cp:lastModifiedBy>
  <cp:revision>225</cp:revision>
  <cp:lastPrinted>2020-05-16T08:05:00Z</cp:lastPrinted>
  <dcterms:created xsi:type="dcterms:W3CDTF">2019-05-30T01:20:00Z</dcterms:created>
  <dcterms:modified xsi:type="dcterms:W3CDTF">2020-05-17T11:45:00Z</dcterms:modified>
</cp:coreProperties>
</file>