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08956" w14:textId="70B2DA55" w:rsidR="00324139" w:rsidRPr="00B05D5E" w:rsidRDefault="00324139" w:rsidP="00FC3FE4">
      <w:pPr>
        <w:jc w:val="center"/>
        <w:rPr>
          <w:rFonts w:ascii="Nikosh" w:hAnsi="Nikosh" w:cs="Nikosh"/>
          <w:b/>
          <w:bCs/>
          <w:sz w:val="20"/>
          <w:szCs w:val="20"/>
        </w:rPr>
      </w:pPr>
      <w:r w:rsidRPr="00B05D5E">
        <w:rPr>
          <w:rFonts w:ascii="Nikosh" w:hAnsi="Nikosh" w:cs="Nikosh"/>
          <w:b/>
          <w:bCs/>
          <w:sz w:val="20"/>
          <w:szCs w:val="20"/>
          <w:cs/>
          <w:lang w:bidi="bn-IN"/>
        </w:rPr>
        <w:t>মঞ্জুরী</w:t>
      </w:r>
      <w:r w:rsidRPr="00B05D5E">
        <w:rPr>
          <w:rFonts w:ascii="Nikosh" w:hAnsi="Nikosh" w:cs="Nikosh"/>
          <w:b/>
          <w:bCs/>
          <w:sz w:val="20"/>
          <w:szCs w:val="20"/>
        </w:rPr>
        <w:t xml:space="preserve"> </w:t>
      </w:r>
      <w:r w:rsidRPr="00B05D5E">
        <w:rPr>
          <w:rFonts w:ascii="Nikosh" w:eastAsia="Nikosh" w:hAnsi="Nikosh" w:cs="Nikosh"/>
          <w:bCs/>
          <w:sz w:val="20"/>
          <w:szCs w:val="20"/>
          <w:cs/>
          <w:lang w:val="nl-NL" w:bidi="bn-BD"/>
        </w:rPr>
        <w:t>ও</w:t>
      </w:r>
      <w:r w:rsidRPr="00B05D5E">
        <w:rPr>
          <w:rFonts w:ascii="Nikosh" w:hAnsi="Nikosh" w:cs="Nikosh"/>
          <w:b/>
          <w:bCs/>
          <w:sz w:val="20"/>
          <w:szCs w:val="20"/>
          <w:cs/>
          <w:lang w:bidi="bn-BD"/>
        </w:rPr>
        <w:t xml:space="preserve"> </w:t>
      </w:r>
      <w:r w:rsidRPr="00B05D5E">
        <w:rPr>
          <w:rFonts w:ascii="Nikosh" w:hAnsi="Nikosh" w:cs="Nikosh"/>
          <w:b/>
          <w:bCs/>
          <w:sz w:val="20"/>
          <w:szCs w:val="20"/>
          <w:cs/>
          <w:lang w:bidi="bn-IN"/>
        </w:rPr>
        <w:t>বরাদ্দ দাবীসমূহ ২০১</w:t>
      </w:r>
      <w:r w:rsidR="009B2885" w:rsidRPr="00B05D5E">
        <w:rPr>
          <w:rFonts w:ascii="Nikosh" w:hAnsi="Nikosh" w:cs="Nikosh"/>
          <w:b/>
          <w:bCs/>
          <w:sz w:val="20"/>
          <w:szCs w:val="20"/>
          <w:lang w:bidi="bn-IN"/>
        </w:rPr>
        <w:t>৯</w:t>
      </w:r>
      <w:r w:rsidRPr="00B05D5E">
        <w:rPr>
          <w:rFonts w:ascii="Nikosh" w:hAnsi="Nikosh" w:cs="Nikosh"/>
          <w:b/>
          <w:bCs/>
          <w:sz w:val="20"/>
          <w:szCs w:val="20"/>
        </w:rPr>
        <w:t>-</w:t>
      </w:r>
      <w:r w:rsidR="009B2885" w:rsidRPr="00B05D5E">
        <w:rPr>
          <w:rFonts w:ascii="Nikosh" w:hAnsi="Nikosh" w:cs="Nikosh"/>
          <w:b/>
          <w:bCs/>
          <w:sz w:val="20"/>
          <w:szCs w:val="20"/>
        </w:rPr>
        <w:t>২০</w:t>
      </w:r>
    </w:p>
    <w:p w14:paraId="2BF1579A" w14:textId="77777777" w:rsidR="00324139" w:rsidRPr="00B05D5E" w:rsidRDefault="00324139" w:rsidP="00FC3FE4">
      <w:pPr>
        <w:pStyle w:val="Title"/>
        <w:rPr>
          <w:rFonts w:ascii="Nikosh" w:hAnsi="Nikosh" w:cs="Nikosh"/>
          <w:b/>
          <w:bCs/>
          <w:sz w:val="20"/>
          <w:szCs w:val="20"/>
          <w:lang w:bidi="bn-BD"/>
        </w:rPr>
      </w:pPr>
      <w:r w:rsidRPr="00B05D5E">
        <w:rPr>
          <w:rFonts w:ascii="Nikosh" w:hAnsi="Nikosh" w:cs="Nikosh"/>
          <w:b/>
          <w:bCs/>
          <w:sz w:val="20"/>
          <w:szCs w:val="20"/>
          <w:cs/>
          <w:lang w:bidi="bn-IN"/>
        </w:rPr>
        <w:t>মঞ্জুরী</w:t>
      </w:r>
      <w:r w:rsidRPr="00B05D5E">
        <w:rPr>
          <w:rFonts w:ascii="Nikosh" w:hAnsi="Nikosh" w:cs="Nikosh"/>
          <w:b/>
          <w:bCs/>
          <w:sz w:val="20"/>
          <w:szCs w:val="20"/>
        </w:rPr>
        <w:t xml:space="preserve"> </w:t>
      </w:r>
      <w:r w:rsidRPr="00B05D5E">
        <w:rPr>
          <w:rFonts w:ascii="Nikosh" w:hAnsi="Nikosh" w:cs="Nikosh"/>
          <w:b/>
          <w:bCs/>
          <w:sz w:val="20"/>
          <w:szCs w:val="20"/>
          <w:cs/>
          <w:lang w:bidi="bn-IN"/>
        </w:rPr>
        <w:t>নং-০</w:t>
      </w:r>
      <w:r w:rsidRPr="00B05D5E">
        <w:rPr>
          <w:rFonts w:ascii="Nikosh" w:hAnsi="Nikosh" w:cs="Nikosh"/>
          <w:b/>
          <w:bCs/>
          <w:sz w:val="20"/>
          <w:szCs w:val="20"/>
          <w:cs/>
          <w:lang w:bidi="bn-BD"/>
        </w:rPr>
        <w:t>৮</w:t>
      </w:r>
    </w:p>
    <w:p w14:paraId="0681C297" w14:textId="5C056237" w:rsidR="00C33008" w:rsidRPr="00B05D5E" w:rsidRDefault="00324139" w:rsidP="00C33008">
      <w:pPr>
        <w:pStyle w:val="Title"/>
        <w:rPr>
          <w:rFonts w:ascii="Nikosh" w:hAnsi="Nikosh" w:cs="Nikosh"/>
          <w:b/>
          <w:bCs/>
          <w:sz w:val="20"/>
          <w:szCs w:val="20"/>
        </w:rPr>
      </w:pPr>
      <w:r w:rsidRPr="00B05D5E">
        <w:rPr>
          <w:rFonts w:ascii="Nikosh" w:hAnsi="Nikosh" w:cs="Nikosh"/>
          <w:b/>
          <w:bCs/>
          <w:sz w:val="20"/>
          <w:szCs w:val="20"/>
          <w:cs/>
          <w:lang w:bidi="bn-IN"/>
        </w:rPr>
        <w:t>১</w:t>
      </w:r>
      <w:r w:rsidR="0043342E" w:rsidRPr="00B05D5E">
        <w:rPr>
          <w:rFonts w:ascii="Nikosh" w:hAnsi="Nikosh" w:cs="Nikosh"/>
          <w:b/>
          <w:bCs/>
          <w:sz w:val="20"/>
          <w:szCs w:val="20"/>
          <w:lang w:bidi="bn-IN"/>
        </w:rPr>
        <w:t>১</w:t>
      </w:r>
      <w:r w:rsidRPr="00B05D5E">
        <w:rPr>
          <w:rFonts w:ascii="Nikosh" w:hAnsi="Nikosh" w:cs="Nikosh"/>
          <w:b/>
          <w:bCs/>
          <w:sz w:val="20"/>
          <w:szCs w:val="20"/>
          <w:cs/>
          <w:lang w:bidi="bn-IN"/>
        </w:rPr>
        <w:t>২-আর্থিক প্রতিষ্ঠান বিভাগ</w:t>
      </w:r>
    </w:p>
    <w:p w14:paraId="6BD584D5" w14:textId="77777777" w:rsidR="003134DF" w:rsidRPr="00B05D5E" w:rsidRDefault="00324139" w:rsidP="00FC3FE4">
      <w:pPr>
        <w:jc w:val="center"/>
        <w:rPr>
          <w:rFonts w:ascii="Nikosh" w:hAnsi="Nikosh" w:cs="Nikosh"/>
          <w:b/>
          <w:bCs/>
          <w:sz w:val="20"/>
          <w:szCs w:val="20"/>
          <w:lang w:bidi="bn-IN"/>
        </w:rPr>
      </w:pPr>
      <w:r w:rsidRPr="00B05D5E">
        <w:rPr>
          <w:rFonts w:ascii="Nikosh" w:hAnsi="Nikosh" w:cs="Nikosh"/>
          <w:b/>
          <w:bCs/>
          <w:sz w:val="20"/>
          <w:szCs w:val="20"/>
          <w:cs/>
          <w:lang w:bidi="bn-IN"/>
        </w:rPr>
        <w:t>বরাদ্দ</w:t>
      </w:r>
      <w:r w:rsidRPr="00B05D5E">
        <w:rPr>
          <w:rFonts w:ascii="Nikosh" w:hAnsi="Nikosh" w:cs="Nikosh"/>
          <w:b/>
          <w:bCs/>
          <w:sz w:val="20"/>
          <w:szCs w:val="20"/>
        </w:rPr>
        <w:t xml:space="preserve"> </w:t>
      </w:r>
      <w:r w:rsidRPr="00B05D5E">
        <w:rPr>
          <w:rFonts w:ascii="Nikosh" w:eastAsia="Nikosh" w:hAnsi="Nikosh" w:cs="Nikosh"/>
          <w:bCs/>
          <w:sz w:val="20"/>
          <w:szCs w:val="20"/>
          <w:cs/>
          <w:lang w:val="nl-NL" w:bidi="bn-BD"/>
        </w:rPr>
        <w:t>ও</w:t>
      </w:r>
      <w:r w:rsidRPr="00B05D5E">
        <w:rPr>
          <w:rFonts w:ascii="Nikosh" w:hAnsi="Nikosh" w:cs="Nikosh"/>
          <w:bCs/>
          <w:sz w:val="20"/>
          <w:szCs w:val="20"/>
          <w:cs/>
          <w:lang w:bidi="bn-BD"/>
        </w:rPr>
        <w:t xml:space="preserve"> </w:t>
      </w:r>
      <w:r w:rsidRPr="00B05D5E">
        <w:rPr>
          <w:rFonts w:ascii="Nikosh" w:hAnsi="Nikosh" w:cs="Nikosh"/>
          <w:b/>
          <w:bCs/>
          <w:sz w:val="20"/>
          <w:szCs w:val="20"/>
          <w:cs/>
          <w:lang w:bidi="bn-IN"/>
        </w:rPr>
        <w:t>কার্যক্রম</w:t>
      </w:r>
    </w:p>
    <w:p w14:paraId="5999BA89" w14:textId="77777777" w:rsidR="00C33008" w:rsidRPr="00B05D5E" w:rsidRDefault="00C33008" w:rsidP="00FC3FE4">
      <w:pPr>
        <w:spacing w:line="360" w:lineRule="auto"/>
        <w:rPr>
          <w:rFonts w:ascii="Nikosh" w:hAnsi="Nikosh" w:cs="Nikosh"/>
          <w:b/>
          <w:sz w:val="20"/>
          <w:szCs w:val="20"/>
          <w:cs/>
          <w:lang w:bidi="bn-IN"/>
        </w:rPr>
      </w:pPr>
    </w:p>
    <w:p w14:paraId="7955CCB2" w14:textId="77777777" w:rsidR="00324139" w:rsidRPr="00B05D5E" w:rsidRDefault="00324139" w:rsidP="00FC3FE4">
      <w:pPr>
        <w:spacing w:line="360" w:lineRule="auto"/>
        <w:rPr>
          <w:rFonts w:ascii="Nikosh" w:hAnsi="Nikosh" w:cs="Nikosh"/>
          <w:b/>
          <w:bCs/>
          <w:sz w:val="20"/>
          <w:szCs w:val="20"/>
          <w:lang w:bidi="bn-IN"/>
        </w:rPr>
      </w:pP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১।</w:t>
      </w:r>
      <w:r w:rsidRPr="00B05D5E">
        <w:rPr>
          <w:rFonts w:ascii="Nikosh" w:hAnsi="Nikosh" w:cs="Nikosh"/>
          <w:b/>
          <w:sz w:val="20"/>
          <w:szCs w:val="20"/>
        </w:rPr>
        <w:t xml:space="preserve">   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আর্থিক প্রতিষ্ঠান</w:t>
      </w:r>
      <w:r w:rsidRPr="00B05D5E">
        <w:rPr>
          <w:rFonts w:ascii="Nikosh" w:hAnsi="Nikosh" w:cs="Nikosh"/>
          <w:b/>
          <w:sz w:val="20"/>
          <w:szCs w:val="20"/>
        </w:rPr>
        <w:t xml:space="preserve"> 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বিভাগের প্রধান কার্যাবলি:</w:t>
      </w:r>
    </w:p>
    <w:p w14:paraId="6B9AC977" w14:textId="77777777" w:rsidR="00324139" w:rsidRPr="00B05D5E" w:rsidRDefault="00324139" w:rsidP="0088226E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</w:rPr>
      </w:pP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ক)</w:t>
      </w:r>
      <w:r w:rsidR="001E5C1E" w:rsidRPr="00B05D5E">
        <w:rPr>
          <w:rFonts w:ascii="Nikosh" w:hAnsi="Nikosh" w:cs="Nikosh"/>
          <w:b/>
          <w:sz w:val="20"/>
          <w:szCs w:val="20"/>
          <w:cs/>
        </w:rPr>
        <w:tab/>
      </w: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>ব্যাংক</w:t>
      </w:r>
      <w:r w:rsidRPr="00B05D5E">
        <w:rPr>
          <w:rFonts w:ascii="Nikosh" w:hAnsi="Nikosh" w:cs="Nikosh"/>
          <w:sz w:val="20"/>
          <w:szCs w:val="20"/>
          <w:lang w:bidi="bn-BD"/>
        </w:rPr>
        <w:t>,</w:t>
      </w:r>
      <w:r w:rsidRPr="00B05D5E">
        <w:rPr>
          <w:rFonts w:ascii="Nikosh" w:hAnsi="Nikosh" w:cs="Nikosh"/>
          <w:b/>
          <w:sz w:val="20"/>
          <w:szCs w:val="20"/>
          <w:lang w:bidi="bn-BD"/>
        </w:rPr>
        <w:t xml:space="preserve"> </w:t>
      </w: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>বীমা</w:t>
      </w:r>
      <w:r w:rsidRPr="00B05D5E">
        <w:rPr>
          <w:rFonts w:ascii="Nikosh" w:hAnsi="Nikosh" w:cs="Nikosh"/>
          <w:sz w:val="20"/>
          <w:szCs w:val="20"/>
          <w:lang w:bidi="bn-BD"/>
        </w:rPr>
        <w:t xml:space="preserve">, </w:t>
      </w: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>পুঁজিবাজার ও অন্যান্য আর্থিক</w:t>
      </w:r>
      <w:r w:rsidRPr="00B05D5E">
        <w:rPr>
          <w:rFonts w:ascii="Nikosh" w:hAnsi="Nikosh" w:cs="Nikosh"/>
          <w:b/>
          <w:sz w:val="20"/>
          <w:szCs w:val="20"/>
          <w:lang w:bidi="bn-BD"/>
        </w:rPr>
        <w:t xml:space="preserve"> </w:t>
      </w: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>প্রতিষ্ঠান ও সংশ্লিষ্ট সেবা</w:t>
      </w:r>
      <w:r w:rsidRPr="00B05D5E">
        <w:rPr>
          <w:rFonts w:ascii="Nikosh" w:hAnsi="Nikosh" w:cs="Nikosh"/>
          <w:b/>
          <w:sz w:val="20"/>
          <w:szCs w:val="20"/>
          <w:lang w:bidi="bn-BD"/>
        </w:rPr>
        <w:t xml:space="preserve"> 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সম্পর্কিত নীতি</w:t>
      </w:r>
      <w:r w:rsidRPr="00B05D5E">
        <w:rPr>
          <w:rFonts w:ascii="Nikosh" w:hAnsi="Nikosh" w:cs="Nikosh"/>
          <w:sz w:val="20"/>
          <w:szCs w:val="20"/>
        </w:rPr>
        <w:t xml:space="preserve">, 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আইন</w:t>
      </w:r>
      <w:r w:rsidRPr="00B05D5E">
        <w:rPr>
          <w:rFonts w:ascii="Nikosh" w:hAnsi="Nikosh" w:cs="Nikosh"/>
          <w:sz w:val="20"/>
          <w:szCs w:val="20"/>
        </w:rPr>
        <w:t>,</w:t>
      </w:r>
      <w:r w:rsidRPr="00B05D5E">
        <w:rPr>
          <w:rFonts w:ascii="Nikosh" w:hAnsi="Nikosh" w:cs="Nikosh"/>
          <w:b/>
          <w:sz w:val="20"/>
          <w:szCs w:val="20"/>
        </w:rPr>
        <w:t xml:space="preserve"> 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বিধি</w:t>
      </w:r>
      <w:r w:rsidRPr="00B05D5E">
        <w:rPr>
          <w:rFonts w:ascii="Nikosh" w:hAnsi="Nikosh" w:cs="Nikosh"/>
          <w:sz w:val="20"/>
          <w:szCs w:val="20"/>
        </w:rPr>
        <w:t>,</w:t>
      </w:r>
      <w:r w:rsidRPr="00B05D5E">
        <w:rPr>
          <w:rFonts w:ascii="Nikosh" w:hAnsi="Nikosh" w:cs="Nikosh"/>
          <w:b/>
          <w:sz w:val="20"/>
          <w:szCs w:val="20"/>
        </w:rPr>
        <w:t xml:space="preserve"> 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প্রবিধি প্রণয়ন ও সংশোধন</w:t>
      </w:r>
      <w:r w:rsidRPr="00B05D5E">
        <w:rPr>
          <w:rFonts w:ascii="Nikosh" w:hAnsi="Nikosh" w:cs="Nikosh"/>
          <w:sz w:val="20"/>
          <w:szCs w:val="20"/>
        </w:rPr>
        <w:t>;</w:t>
      </w:r>
    </w:p>
    <w:p w14:paraId="2C2FBD5D" w14:textId="77777777" w:rsidR="00324139" w:rsidRPr="00B05D5E" w:rsidRDefault="001E5C1E" w:rsidP="0088226E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</w:rPr>
      </w:pP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খ)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ab/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>আর্থিক</w:t>
      </w:r>
      <w:r w:rsidR="00324139" w:rsidRPr="00B05D5E">
        <w:rPr>
          <w:rFonts w:ascii="Nikosh" w:hAnsi="Nikosh" w:cs="Nikosh"/>
          <w:b/>
          <w:sz w:val="20"/>
          <w:szCs w:val="20"/>
        </w:rPr>
        <w:t xml:space="preserve"> 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>বাজার ও প্রতিষ্ঠান উন্নয়ন</w:t>
      </w:r>
      <w:r w:rsidR="00324139" w:rsidRPr="00B05D5E">
        <w:rPr>
          <w:rFonts w:ascii="Nikosh" w:hAnsi="Nikosh" w:cs="Nikosh"/>
          <w:sz w:val="20"/>
          <w:szCs w:val="20"/>
        </w:rPr>
        <w:t>;</w:t>
      </w:r>
    </w:p>
    <w:p w14:paraId="3E805840" w14:textId="77777777" w:rsidR="00324139" w:rsidRPr="00B05D5E" w:rsidRDefault="00324139" w:rsidP="0088226E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</w:rPr>
      </w:pP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গ)</w:t>
      </w:r>
      <w:r w:rsidR="001E5C1E" w:rsidRPr="00B05D5E">
        <w:rPr>
          <w:rFonts w:ascii="Nikosh" w:hAnsi="Nikosh" w:cs="Nikosh"/>
          <w:b/>
          <w:sz w:val="20"/>
          <w:szCs w:val="20"/>
          <w:cs/>
        </w:rPr>
        <w:tab/>
      </w:r>
      <w:r w:rsidRPr="00B05D5E">
        <w:rPr>
          <w:rFonts w:ascii="Nikosh" w:eastAsia="Nikosh" w:hAnsi="Nikosh" w:cs="Nikosh"/>
          <w:b/>
          <w:sz w:val="20"/>
          <w:szCs w:val="20"/>
          <w:cs/>
          <w:lang w:val="de-DE" w:bidi="bn-BD"/>
        </w:rPr>
        <w:t>আর্থিক খাতের নিয়ন্ত্রক প্রতিষ্ঠানসমূহের কাজের সমন্বয় সাধন</w:t>
      </w:r>
      <w:r w:rsidRPr="00B05D5E">
        <w:rPr>
          <w:rFonts w:ascii="Nikosh" w:eastAsia="Nikosh" w:hAnsi="Nikosh" w:cs="Nikosh"/>
          <w:sz w:val="20"/>
          <w:szCs w:val="20"/>
          <w:lang w:val="de-DE" w:bidi="bn-BD"/>
        </w:rPr>
        <w:t>;</w:t>
      </w:r>
    </w:p>
    <w:p w14:paraId="5CC66351" w14:textId="77777777" w:rsidR="00324139" w:rsidRPr="00B05D5E" w:rsidRDefault="001E5C1E" w:rsidP="0088226E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</w:rPr>
      </w:pP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ঘ)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ab/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>রাষ্ট্রমালিকানাধীন ব্যাংক ও আর্থিক প্রতিষ্ঠানের কার্যক্রমের সামগ্রিক পরিবীক্ষণ ও</w:t>
      </w:r>
      <w:r w:rsidR="00324139" w:rsidRPr="00B05D5E">
        <w:rPr>
          <w:rFonts w:ascii="Nikosh" w:hAnsi="Nikosh" w:cs="Nikosh"/>
          <w:b/>
          <w:sz w:val="20"/>
          <w:szCs w:val="20"/>
        </w:rPr>
        <w:t xml:space="preserve"> 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>মুল্যায়ন</w:t>
      </w:r>
      <w:r w:rsidR="00324139" w:rsidRPr="00B05D5E">
        <w:rPr>
          <w:rFonts w:ascii="Nikosh" w:hAnsi="Nikosh" w:cs="Nikosh"/>
          <w:sz w:val="20"/>
          <w:szCs w:val="20"/>
        </w:rPr>
        <w:t>;</w:t>
      </w:r>
    </w:p>
    <w:p w14:paraId="41DD12FC" w14:textId="77777777" w:rsidR="00324139" w:rsidRPr="00B05D5E" w:rsidRDefault="00324139" w:rsidP="0088226E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</w:rPr>
      </w:pP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ঙ)</w:t>
      </w:r>
      <w:r w:rsidRPr="00B05D5E">
        <w:rPr>
          <w:rFonts w:ascii="Nikosh" w:hAnsi="Nikosh" w:cs="Nikosh"/>
          <w:b/>
          <w:sz w:val="20"/>
          <w:szCs w:val="20"/>
        </w:rPr>
        <w:t xml:space="preserve"> </w:t>
      </w:r>
      <w:r w:rsidR="001E5C1E" w:rsidRPr="00B05D5E">
        <w:rPr>
          <w:rFonts w:ascii="Nikosh" w:hAnsi="Nikosh" w:cs="Nikosh"/>
          <w:b/>
          <w:sz w:val="20"/>
          <w:szCs w:val="20"/>
          <w:cs/>
        </w:rPr>
        <w:tab/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পুঁজিবাজারে নতুন প্রোডাক্ট প্রচলনের মাধ্যমে বাজার সম্প্রসারণ ও উত্তম মৌলভিত্তিসম্পন্ন সিকিউরিটিজ সরবরাহ</w:t>
      </w:r>
      <w:r w:rsidR="009517B0" w:rsidRPr="00B05D5E">
        <w:rPr>
          <w:rFonts w:ascii="Nikosh" w:hAnsi="Nikosh" w:cs="Nikosh"/>
          <w:b/>
          <w:sz w:val="20"/>
          <w:szCs w:val="20"/>
          <w:cs/>
          <w:lang w:bidi="bn-IN"/>
        </w:rPr>
        <w:t xml:space="preserve"> বৃদ্ধি</w:t>
      </w:r>
      <w:r w:rsidRPr="00B05D5E">
        <w:rPr>
          <w:rFonts w:ascii="Nikosh" w:hAnsi="Nikosh" w:cs="Nikosh"/>
          <w:sz w:val="20"/>
          <w:szCs w:val="20"/>
          <w:lang w:bidi="bn-BD"/>
        </w:rPr>
        <w:t>;</w:t>
      </w:r>
    </w:p>
    <w:p w14:paraId="592E315A" w14:textId="77777777" w:rsidR="00324139" w:rsidRPr="00B05D5E" w:rsidRDefault="001E5C1E" w:rsidP="0088226E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  <w:lang w:bidi="bn-BD"/>
        </w:rPr>
      </w:pP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>চ)</w:t>
      </w: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ab/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>বীমা</w:t>
      </w:r>
      <w:r w:rsidR="00324139" w:rsidRPr="00B05D5E">
        <w:rPr>
          <w:rFonts w:ascii="Nikosh" w:hAnsi="Nikosh" w:cs="Nikosh"/>
          <w:b/>
          <w:sz w:val="20"/>
          <w:szCs w:val="20"/>
          <w:lang w:bidi="bn-IN"/>
        </w:rPr>
        <w:t xml:space="preserve"> 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>খাতের</w:t>
      </w:r>
      <w:r w:rsidR="00324139" w:rsidRPr="00B05D5E">
        <w:rPr>
          <w:rFonts w:ascii="Nikosh" w:hAnsi="Nikosh" w:cs="Nikosh"/>
          <w:b/>
          <w:sz w:val="20"/>
          <w:szCs w:val="20"/>
          <w:lang w:bidi="bn-IN"/>
        </w:rPr>
        <w:t xml:space="preserve"> 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>সংস্কারের</w:t>
      </w:r>
      <w:r w:rsidR="00324139" w:rsidRPr="00B05D5E">
        <w:rPr>
          <w:rFonts w:ascii="Nikosh" w:hAnsi="Nikosh" w:cs="Nikosh"/>
          <w:b/>
          <w:sz w:val="20"/>
          <w:szCs w:val="20"/>
          <w:lang w:bidi="bn-IN"/>
        </w:rPr>
        <w:t xml:space="preserve"> 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>মাধ্যমে</w:t>
      </w:r>
      <w:r w:rsidR="00324139" w:rsidRPr="00B05D5E">
        <w:rPr>
          <w:rFonts w:ascii="Nikosh" w:hAnsi="Nikosh" w:cs="Nikosh"/>
          <w:b/>
          <w:sz w:val="20"/>
          <w:szCs w:val="20"/>
          <w:lang w:bidi="bn-IN"/>
        </w:rPr>
        <w:t xml:space="preserve"> 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>জনগণের</w:t>
      </w:r>
      <w:r w:rsidR="00324139" w:rsidRPr="00B05D5E">
        <w:rPr>
          <w:rFonts w:ascii="Nikosh" w:hAnsi="Nikosh" w:cs="Nikosh"/>
          <w:b/>
          <w:sz w:val="20"/>
          <w:szCs w:val="20"/>
          <w:lang w:bidi="bn-IN"/>
        </w:rPr>
        <w:t xml:space="preserve"> 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>আস্থা</w:t>
      </w:r>
      <w:r w:rsidR="00324139" w:rsidRPr="00B05D5E">
        <w:rPr>
          <w:rFonts w:ascii="Nikosh" w:hAnsi="Nikosh" w:cs="Nikosh"/>
          <w:b/>
          <w:sz w:val="20"/>
          <w:szCs w:val="20"/>
          <w:lang w:bidi="bn-IN"/>
        </w:rPr>
        <w:t xml:space="preserve"> 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>বৃদ্ধি</w:t>
      </w:r>
      <w:r w:rsidR="00324139" w:rsidRPr="00B05D5E">
        <w:rPr>
          <w:rFonts w:ascii="Nikosh" w:hAnsi="Nikosh" w:cs="Nikosh"/>
          <w:b/>
          <w:sz w:val="20"/>
          <w:szCs w:val="20"/>
          <w:lang w:bidi="bn-IN"/>
        </w:rPr>
        <w:t xml:space="preserve"> 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>এবং</w:t>
      </w:r>
      <w:r w:rsidR="00324139" w:rsidRPr="00B05D5E">
        <w:rPr>
          <w:rFonts w:ascii="Nikosh" w:hAnsi="Nikosh" w:cs="Nikosh"/>
          <w:b/>
          <w:sz w:val="20"/>
          <w:szCs w:val="20"/>
          <w:lang w:bidi="bn-IN"/>
        </w:rPr>
        <w:t xml:space="preserve"> 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>বীমার আওতা বৃদ্ধির লক্ষ্যে ব্যাপক জনসচেতনতা সৃষ্টি</w:t>
      </w:r>
      <w:r w:rsidR="00324139" w:rsidRPr="00B05D5E">
        <w:rPr>
          <w:rFonts w:ascii="Nikosh" w:hAnsi="Nikosh" w:cs="Nikosh"/>
          <w:sz w:val="20"/>
          <w:szCs w:val="20"/>
        </w:rPr>
        <w:t>;</w:t>
      </w:r>
    </w:p>
    <w:p w14:paraId="5C28216F" w14:textId="77777777" w:rsidR="00324139" w:rsidRPr="00B05D5E" w:rsidRDefault="001E5C1E" w:rsidP="0088226E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  <w:lang w:bidi="hi-IN"/>
        </w:rPr>
      </w:pP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ছ)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ab/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>ক্ষুদ্রঋণ কার্যক্রম সম্প্রসারণের মাধ্যমে আত্মকর্মসংস্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BD"/>
        </w:rPr>
        <w:t>থান সৃষ্টি ও দারিদ্র বিমোচন</w:t>
      </w:r>
      <w:r w:rsidR="00324139" w:rsidRPr="00B05D5E">
        <w:rPr>
          <w:rFonts w:ascii="Nikosh" w:hAnsi="Nikosh" w:cs="Nikosh"/>
          <w:b/>
          <w:sz w:val="20"/>
          <w:szCs w:val="20"/>
          <w:cs/>
          <w:lang w:bidi="hi-IN"/>
        </w:rPr>
        <w:t>।</w:t>
      </w:r>
    </w:p>
    <w:p w14:paraId="0A979411" w14:textId="6137480F" w:rsidR="00324139" w:rsidRPr="00B05D5E" w:rsidRDefault="00324139" w:rsidP="00FC3FE4">
      <w:pPr>
        <w:pStyle w:val="Title"/>
        <w:tabs>
          <w:tab w:val="left" w:pos="495"/>
        </w:tabs>
        <w:spacing w:line="360" w:lineRule="auto"/>
        <w:ind w:left="360" w:hanging="360"/>
        <w:jc w:val="left"/>
        <w:rPr>
          <w:rFonts w:ascii="Nikosh" w:hAnsi="Nikosh" w:cs="Nikosh"/>
          <w:b/>
          <w:sz w:val="20"/>
          <w:szCs w:val="20"/>
          <w:rtl/>
          <w:cs/>
          <w:lang w:bidi="bn-BD"/>
        </w:rPr>
      </w:pP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২</w:t>
      </w:r>
      <w:r w:rsidR="00B16A4A" w:rsidRPr="00B05D5E">
        <w:rPr>
          <w:rFonts w:ascii="Nikosh" w:hAnsi="Nikosh" w:cs="Nikosh"/>
          <w:sz w:val="20"/>
          <w:szCs w:val="25"/>
          <w:lang w:bidi="bn-IN"/>
        </w:rPr>
        <w:t>।</w:t>
      </w:r>
      <w:r w:rsidRPr="00B05D5E">
        <w:rPr>
          <w:rFonts w:ascii="Nikosh" w:hAnsi="Nikosh" w:cs="Nikosh"/>
          <w:b/>
          <w:sz w:val="20"/>
          <w:szCs w:val="20"/>
        </w:rPr>
        <w:t xml:space="preserve">  </w:t>
      </w:r>
      <w:r w:rsidR="00E352F3" w:rsidRPr="00B05D5E">
        <w:rPr>
          <w:rFonts w:ascii="Nikosh" w:hAnsi="Nikosh" w:cs="Nikosh"/>
          <w:b/>
          <w:sz w:val="20"/>
          <w:szCs w:val="20"/>
        </w:rPr>
        <w:t xml:space="preserve"> </w:t>
      </w: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>২০১</w:t>
      </w:r>
      <w:r w:rsidR="009B2885" w:rsidRPr="00B05D5E">
        <w:rPr>
          <w:rFonts w:ascii="Nikosh" w:hAnsi="Nikosh" w:cs="Nikosh" w:hint="cs"/>
          <w:b/>
          <w:sz w:val="20"/>
          <w:szCs w:val="20"/>
          <w:cs/>
          <w:lang w:bidi="bn-BD"/>
        </w:rPr>
        <w:t>৬</w:t>
      </w:r>
      <w:r w:rsidRPr="00B05D5E">
        <w:rPr>
          <w:rFonts w:ascii="Nikosh" w:hAnsi="Nikosh" w:cs="Nikosh"/>
          <w:b/>
          <w:sz w:val="20"/>
          <w:szCs w:val="20"/>
          <w:lang w:bidi="bn-BD"/>
        </w:rPr>
        <w:t>-</w:t>
      </w: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>১</w:t>
      </w:r>
      <w:r w:rsidR="009B2885" w:rsidRPr="00B05D5E">
        <w:rPr>
          <w:rFonts w:ascii="Nikosh" w:hAnsi="Nikosh" w:cs="Nikosh" w:hint="cs"/>
          <w:b/>
          <w:sz w:val="20"/>
          <w:szCs w:val="20"/>
          <w:cs/>
          <w:lang w:bidi="bn-BD"/>
        </w:rPr>
        <w:t>৭</w:t>
      </w: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 xml:space="preserve"> 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অর্থবছর থেকে</w:t>
      </w:r>
      <w:r w:rsidRPr="00B05D5E">
        <w:rPr>
          <w:rFonts w:ascii="Nikosh" w:hAnsi="Nikosh" w:cs="Nikosh"/>
          <w:b/>
          <w:sz w:val="20"/>
          <w:szCs w:val="20"/>
        </w:rPr>
        <w:t xml:space="preserve"> </w:t>
      </w:r>
      <w:r w:rsidR="00E93E85" w:rsidRPr="00B05D5E">
        <w:rPr>
          <w:rFonts w:ascii="Nikosh" w:hAnsi="Nikosh" w:cs="Nikosh"/>
          <w:b/>
          <w:sz w:val="20"/>
          <w:szCs w:val="20"/>
          <w:cs/>
          <w:lang w:bidi="bn-BD"/>
        </w:rPr>
        <w:t>২০১</w:t>
      </w:r>
      <w:r w:rsidR="009B2885" w:rsidRPr="00B05D5E">
        <w:rPr>
          <w:rFonts w:ascii="Nikosh" w:hAnsi="Nikosh" w:cs="Nikosh" w:hint="cs"/>
          <w:b/>
          <w:sz w:val="20"/>
          <w:szCs w:val="20"/>
          <w:cs/>
          <w:lang w:bidi="bn-BD"/>
        </w:rPr>
        <w:t>৯</w:t>
      </w:r>
      <w:r w:rsidRPr="00B05D5E">
        <w:rPr>
          <w:rFonts w:ascii="Nikosh" w:hAnsi="Nikosh" w:cs="Nikosh"/>
          <w:b/>
          <w:sz w:val="20"/>
          <w:szCs w:val="20"/>
          <w:lang w:bidi="bn-BD"/>
        </w:rPr>
        <w:t>-</w:t>
      </w:r>
      <w:r w:rsidR="009B2885" w:rsidRPr="00B05D5E">
        <w:rPr>
          <w:rFonts w:ascii="Nikosh" w:hAnsi="Nikosh" w:cs="Nikosh"/>
          <w:b/>
          <w:sz w:val="20"/>
          <w:szCs w:val="20"/>
          <w:lang w:bidi="bn-BD"/>
        </w:rPr>
        <w:t>২০</w:t>
      </w:r>
      <w:r w:rsidRPr="00B05D5E">
        <w:rPr>
          <w:rFonts w:ascii="Nikosh" w:hAnsi="Nikosh" w:cs="Nikosh"/>
          <w:b/>
          <w:sz w:val="20"/>
          <w:szCs w:val="20"/>
        </w:rPr>
        <w:t xml:space="preserve"> </w:t>
      </w:r>
      <w:r w:rsidR="00E93E85" w:rsidRPr="00B05D5E">
        <w:rPr>
          <w:rFonts w:ascii="Nikosh" w:hAnsi="Nikosh" w:cs="Nikosh"/>
          <w:b/>
          <w:sz w:val="20"/>
          <w:szCs w:val="20"/>
          <w:cs/>
          <w:lang w:bidi="bn-IN"/>
        </w:rPr>
        <w:t>অর্থ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বছরের সংশোধিত বাজে</w:t>
      </w: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>টে</w:t>
      </w:r>
      <w:r w:rsidRPr="00B05D5E">
        <w:rPr>
          <w:rFonts w:ascii="Nikosh" w:hAnsi="Nikosh" w:cs="Nikosh"/>
          <w:b/>
          <w:sz w:val="20"/>
          <w:szCs w:val="20"/>
        </w:rPr>
        <w:t xml:space="preserve"> </w:t>
      </w:r>
      <w:r w:rsidRPr="00B05D5E">
        <w:rPr>
          <w:rFonts w:ascii="Nikosh" w:hAnsi="Nikosh" w:cs="Nikosh"/>
          <w:bCs/>
          <w:sz w:val="20"/>
          <w:szCs w:val="20"/>
        </w:rPr>
        <w:t>(</w:t>
      </w:r>
      <w:r w:rsidR="00E93E85" w:rsidRPr="00B05D5E">
        <w:rPr>
          <w:rFonts w:ascii="Nikosh" w:hAnsi="Nikosh" w:cs="Nikosh"/>
          <w:b/>
          <w:sz w:val="20"/>
          <w:szCs w:val="20"/>
          <w:cs/>
          <w:lang w:bidi="bn-IN"/>
        </w:rPr>
        <w:t>পরিচালন</w:t>
      </w:r>
      <w:r w:rsidRPr="00B05D5E">
        <w:rPr>
          <w:rFonts w:ascii="Nikosh" w:hAnsi="Nikosh" w:cs="Nikosh"/>
          <w:b/>
          <w:sz w:val="20"/>
          <w:szCs w:val="20"/>
        </w:rPr>
        <w:t xml:space="preserve"> </w:t>
      </w:r>
      <w:r w:rsidRPr="00B05D5E">
        <w:rPr>
          <w:rFonts w:ascii="Nikosh" w:eastAsia="Nikosh" w:hAnsi="Nikosh" w:cs="Nikosh"/>
          <w:b/>
          <w:sz w:val="20"/>
          <w:szCs w:val="20"/>
          <w:cs/>
          <w:lang w:val="nl-NL" w:bidi="bn-BD"/>
        </w:rPr>
        <w:t>ও</w:t>
      </w:r>
      <w:r w:rsidRPr="00B05D5E">
        <w:rPr>
          <w:rFonts w:ascii="Nikosh" w:hAnsi="Nikosh" w:cs="Nikosh"/>
          <w:b/>
          <w:sz w:val="20"/>
          <w:szCs w:val="20"/>
        </w:rPr>
        <w:t xml:space="preserve"> 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উন্নয়ন) এবং</w:t>
      </w:r>
      <w:r w:rsidRPr="00B05D5E">
        <w:rPr>
          <w:rFonts w:ascii="Nikosh" w:hAnsi="Nikosh" w:cs="Nikosh"/>
          <w:b/>
          <w:sz w:val="20"/>
          <w:szCs w:val="20"/>
        </w:rPr>
        <w:t xml:space="preserve"> </w:t>
      </w: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>২০১</w:t>
      </w:r>
      <w:r w:rsidR="009B2885" w:rsidRPr="00B05D5E">
        <w:rPr>
          <w:rFonts w:ascii="Nikosh" w:hAnsi="Nikosh" w:cs="Nikosh" w:hint="cs"/>
          <w:b/>
          <w:sz w:val="20"/>
          <w:szCs w:val="20"/>
          <w:cs/>
          <w:lang w:bidi="bn-BD"/>
        </w:rPr>
        <w:t>৯</w:t>
      </w: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>-</w:t>
      </w:r>
      <w:r w:rsidR="009B2885" w:rsidRPr="00B05D5E">
        <w:rPr>
          <w:rFonts w:ascii="Nikosh" w:hAnsi="Nikosh" w:cs="Nikosh" w:hint="cs"/>
          <w:b/>
          <w:sz w:val="20"/>
          <w:szCs w:val="20"/>
          <w:cs/>
          <w:lang w:bidi="bn-BD"/>
        </w:rPr>
        <w:t>২০</w:t>
      </w: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 xml:space="preserve"> 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অর্থবছরের প্রস্তাবিত</w:t>
      </w:r>
      <w:r w:rsidRPr="00B05D5E">
        <w:rPr>
          <w:rFonts w:ascii="Nikosh" w:hAnsi="Nikosh" w:cs="Nikosh"/>
          <w:b/>
          <w:sz w:val="20"/>
          <w:szCs w:val="20"/>
        </w:rPr>
        <w:t xml:space="preserve"> </w:t>
      </w: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 xml:space="preserve">বাজেটে </w:t>
      </w:r>
      <w:r w:rsidRPr="00B05D5E">
        <w:rPr>
          <w:rFonts w:ascii="Nikosh" w:hAnsi="Nikosh" w:cs="Nikosh"/>
          <w:bCs/>
          <w:sz w:val="20"/>
          <w:szCs w:val="20"/>
        </w:rPr>
        <w:t>(</w:t>
      </w:r>
      <w:r w:rsidR="00E93E85" w:rsidRPr="00B05D5E">
        <w:rPr>
          <w:rFonts w:ascii="Nikosh" w:hAnsi="Nikosh" w:cs="Nikosh"/>
          <w:b/>
          <w:sz w:val="20"/>
          <w:szCs w:val="20"/>
          <w:cs/>
          <w:lang w:bidi="bn-IN"/>
        </w:rPr>
        <w:t>পরিচালন</w:t>
      </w:r>
      <w:r w:rsidRPr="00B05D5E">
        <w:rPr>
          <w:rFonts w:ascii="Nikosh" w:hAnsi="Nikosh" w:cs="Nikosh"/>
          <w:b/>
          <w:sz w:val="20"/>
          <w:szCs w:val="20"/>
        </w:rPr>
        <w:t xml:space="preserve"> </w:t>
      </w:r>
      <w:r w:rsidRPr="00B05D5E">
        <w:rPr>
          <w:rFonts w:ascii="Nikosh" w:eastAsia="Nikosh" w:hAnsi="Nikosh" w:cs="Nikosh"/>
          <w:b/>
          <w:sz w:val="20"/>
          <w:szCs w:val="20"/>
          <w:cs/>
          <w:lang w:val="nl-NL" w:bidi="bn-BD"/>
        </w:rPr>
        <w:t>ও</w:t>
      </w:r>
      <w:r w:rsidRPr="00B05D5E">
        <w:rPr>
          <w:rFonts w:ascii="Nikosh" w:hAnsi="Nikosh" w:cs="Nikosh"/>
          <w:b/>
          <w:sz w:val="20"/>
          <w:szCs w:val="20"/>
        </w:rPr>
        <w:t xml:space="preserve"> 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উন্নয়ন) আর্থিক প্রতিষ্ঠান বিভাগের অনুকূলে প্রদত্ত</w:t>
      </w:r>
      <w:r w:rsidRPr="00B05D5E">
        <w:rPr>
          <w:rFonts w:ascii="Nikosh" w:hAnsi="Nikosh" w:cs="Nikosh"/>
          <w:b/>
          <w:sz w:val="20"/>
          <w:szCs w:val="20"/>
        </w:rPr>
        <w:t xml:space="preserve"> 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বরাদ্দের পরিমাণ নিম্নরূপ:</w:t>
      </w:r>
    </w:p>
    <w:p w14:paraId="74180380" w14:textId="4CD2E61B" w:rsidR="00324139" w:rsidRPr="00B05D5E" w:rsidRDefault="00324139" w:rsidP="00FB34A4">
      <w:pPr>
        <w:pStyle w:val="Title"/>
        <w:tabs>
          <w:tab w:val="left" w:pos="495"/>
        </w:tabs>
        <w:ind w:right="27"/>
        <w:jc w:val="right"/>
        <w:rPr>
          <w:rFonts w:ascii="Nikosh" w:hAnsi="Nikosh" w:cs="Nikosh"/>
          <w:b/>
          <w:sz w:val="18"/>
          <w:szCs w:val="18"/>
          <w:cs/>
          <w:lang w:bidi="bn-IN"/>
        </w:rPr>
      </w:pPr>
      <w:r w:rsidRPr="00B05D5E">
        <w:rPr>
          <w:rFonts w:ascii="Nikosh" w:hAnsi="Nikosh" w:cs="Nikosh"/>
          <w:b/>
          <w:sz w:val="18"/>
          <w:szCs w:val="18"/>
        </w:rPr>
        <w:t xml:space="preserve">   </w:t>
      </w:r>
      <w:r w:rsidRPr="00B05D5E">
        <w:rPr>
          <w:rFonts w:ascii="Nikosh" w:hAnsi="Nikosh" w:cs="Nikosh"/>
          <w:bCs/>
          <w:sz w:val="18"/>
          <w:szCs w:val="18"/>
        </w:rPr>
        <w:t>(</w:t>
      </w:r>
      <w:r w:rsidR="0043342E" w:rsidRPr="00B05D5E">
        <w:rPr>
          <w:rFonts w:ascii="Nikosh" w:hAnsi="Nikosh" w:cs="Nikosh"/>
          <w:b/>
          <w:sz w:val="18"/>
          <w:szCs w:val="18"/>
          <w:cs/>
          <w:lang w:bidi="bn-IN"/>
        </w:rPr>
        <w:t>অংক</w:t>
      </w:r>
      <w:r w:rsidRPr="00B05D5E">
        <w:rPr>
          <w:rFonts w:ascii="Nikosh" w:hAnsi="Nikosh" w:cs="Nikosh"/>
          <w:b/>
          <w:sz w:val="18"/>
          <w:szCs w:val="18"/>
          <w:cs/>
          <w:lang w:bidi="bn-IN"/>
        </w:rPr>
        <w:t>সমূহ হাজার টাকায়)</w:t>
      </w:r>
    </w:p>
    <w:tbl>
      <w:tblPr>
        <w:tblW w:w="100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260"/>
        <w:gridCol w:w="1067"/>
        <w:gridCol w:w="1157"/>
        <w:gridCol w:w="1157"/>
        <w:gridCol w:w="1157"/>
        <w:gridCol w:w="1157"/>
        <w:gridCol w:w="1157"/>
        <w:gridCol w:w="1158"/>
      </w:tblGrid>
      <w:tr w:rsidR="00B05D5E" w:rsidRPr="00B05D5E" w14:paraId="0326D9F1" w14:textId="77777777" w:rsidTr="00B05D5E">
        <w:trPr>
          <w:trHeight w:val="305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D8D0E1" w14:textId="63FC2561" w:rsidR="0043342E" w:rsidRPr="00B05D5E" w:rsidRDefault="0043342E" w:rsidP="00532D1C">
            <w:pPr>
              <w:pStyle w:val="Title"/>
              <w:rPr>
                <w:rFonts w:ascii="Nikosh" w:hAnsi="Nikosh" w:cs="Nikosh"/>
                <w:bCs/>
                <w:sz w:val="18"/>
                <w:szCs w:val="18"/>
              </w:rPr>
            </w:pPr>
            <w:r w:rsidRPr="00B05D5E">
              <w:rPr>
                <w:rFonts w:ascii="Nikosh" w:hAnsi="Nikosh" w:cs="Nikosh"/>
                <w:bCs/>
                <w:sz w:val="18"/>
                <w:szCs w:val="18"/>
              </w:rPr>
              <w:t>অর্থবছর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D234AF" w14:textId="4BDE8852" w:rsidR="0043342E" w:rsidRPr="00B05D5E" w:rsidRDefault="0043342E" w:rsidP="00532D1C">
            <w:pPr>
              <w:pStyle w:val="Title"/>
              <w:rPr>
                <w:rFonts w:ascii="Nikosh" w:hAnsi="Nikosh" w:cs="Nikosh"/>
                <w:bCs/>
                <w:sz w:val="18"/>
                <w:szCs w:val="18"/>
              </w:rPr>
            </w:pPr>
            <w:r w:rsidRPr="00B05D5E">
              <w:rPr>
                <w:rFonts w:ascii="Nikosh" w:hAnsi="Nikosh" w:cs="Nikosh"/>
                <w:bCs/>
                <w:sz w:val="18"/>
                <w:szCs w:val="18"/>
              </w:rPr>
              <w:t>পরিচালন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3BFB76" w14:textId="022F15F3" w:rsidR="0043342E" w:rsidRPr="00B05D5E" w:rsidRDefault="0043342E" w:rsidP="00532D1C">
            <w:pPr>
              <w:pStyle w:val="Title"/>
              <w:rPr>
                <w:rFonts w:ascii="Nikosh" w:hAnsi="Nikosh" w:cs="Nikosh"/>
                <w:bCs/>
                <w:sz w:val="18"/>
                <w:szCs w:val="18"/>
              </w:rPr>
            </w:pPr>
            <w:r w:rsidRPr="00B05D5E">
              <w:rPr>
                <w:rFonts w:ascii="Nikosh" w:hAnsi="Nikosh" w:cs="Nikosh"/>
                <w:bCs/>
                <w:sz w:val="18"/>
                <w:szCs w:val="18"/>
              </w:rPr>
              <w:t>উন্নয়ন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AA832" w14:textId="6A91263E" w:rsidR="0043342E" w:rsidRPr="00B05D5E" w:rsidRDefault="0043342E" w:rsidP="00532D1C">
            <w:pPr>
              <w:pStyle w:val="Title"/>
              <w:rPr>
                <w:rFonts w:ascii="Nikosh" w:hAnsi="Nikosh" w:cs="Nikosh"/>
                <w:bCs/>
                <w:sz w:val="18"/>
                <w:szCs w:val="18"/>
              </w:rPr>
            </w:pPr>
            <w:r w:rsidRPr="00B05D5E">
              <w:rPr>
                <w:rFonts w:ascii="Nikosh" w:hAnsi="Nikosh" w:cs="Nikosh"/>
                <w:bCs/>
                <w:sz w:val="18"/>
                <w:szCs w:val="18"/>
              </w:rPr>
              <w:t>মোট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836732" w14:textId="6E2041D0" w:rsidR="0043342E" w:rsidRPr="00B05D5E" w:rsidRDefault="0043342E" w:rsidP="00532D1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5D5E">
              <w:rPr>
                <w:rFonts w:ascii="Nikosh" w:hAnsi="Nikosh" w:cs="Nikosh"/>
                <w:sz w:val="20"/>
                <w:szCs w:val="20"/>
              </w:rPr>
              <w:t>আবর্তক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1ACB9E" w14:textId="4B7280C8" w:rsidR="0043342E" w:rsidRPr="00B05D5E" w:rsidRDefault="0043342E" w:rsidP="00532D1C">
            <w:pPr>
              <w:pStyle w:val="Title"/>
              <w:rPr>
                <w:rFonts w:ascii="Nikosh" w:hAnsi="Nikosh" w:cs="Nikosh"/>
                <w:bCs/>
                <w:sz w:val="18"/>
                <w:szCs w:val="18"/>
              </w:rPr>
            </w:pPr>
            <w:r w:rsidRPr="00B05D5E">
              <w:rPr>
                <w:rFonts w:ascii="Nikosh" w:hAnsi="Nikosh" w:cs="Nikosh"/>
                <w:bCs/>
                <w:sz w:val="18"/>
                <w:szCs w:val="18"/>
              </w:rPr>
              <w:t>মূলধন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02602B" w14:textId="1BB932DF" w:rsidR="0043342E" w:rsidRPr="00B05D5E" w:rsidRDefault="0043342E" w:rsidP="00532D1C">
            <w:pPr>
              <w:pStyle w:val="Title"/>
              <w:rPr>
                <w:rFonts w:ascii="Nikosh" w:hAnsi="Nikosh" w:cs="Nikosh"/>
                <w:bCs/>
                <w:sz w:val="18"/>
                <w:szCs w:val="18"/>
              </w:rPr>
            </w:pPr>
            <w:r w:rsidRPr="00B05D5E">
              <w:rPr>
                <w:rFonts w:ascii="Nikosh" w:hAnsi="Nikosh" w:cs="Nikosh"/>
                <w:bCs/>
                <w:sz w:val="18"/>
                <w:szCs w:val="18"/>
              </w:rPr>
              <w:t>আর্থিক সম্পদ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2FF717" w14:textId="1F2B31A6" w:rsidR="0043342E" w:rsidRPr="00B05D5E" w:rsidRDefault="0043342E" w:rsidP="00532D1C">
            <w:pPr>
              <w:pStyle w:val="Title"/>
              <w:rPr>
                <w:rFonts w:ascii="Nikosh" w:hAnsi="Nikosh" w:cs="Nikosh"/>
                <w:bCs/>
                <w:sz w:val="18"/>
                <w:szCs w:val="18"/>
              </w:rPr>
            </w:pPr>
            <w:r w:rsidRPr="00B05D5E">
              <w:rPr>
                <w:rFonts w:ascii="Nikosh" w:hAnsi="Nikosh" w:cs="Nikosh"/>
                <w:bCs/>
                <w:sz w:val="18"/>
                <w:szCs w:val="18"/>
              </w:rPr>
              <w:t>দায়</w:t>
            </w:r>
          </w:p>
        </w:tc>
      </w:tr>
      <w:tr w:rsidR="00B05D5E" w:rsidRPr="00B05D5E" w14:paraId="5CE72DB9" w14:textId="77777777" w:rsidTr="00B05D5E">
        <w:trPr>
          <w:trHeight w:val="3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A8F4" w14:textId="049D0860" w:rsidR="00A27503" w:rsidRPr="00B05D5E" w:rsidRDefault="00A27503" w:rsidP="00A27503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B05D5E">
              <w:rPr>
                <w:rFonts w:ascii="NikoshBAN" w:hAnsi="NikoshBAN" w:cs="NikoshBAN"/>
                <w:bCs/>
                <w:sz w:val="18"/>
                <w:szCs w:val="18"/>
              </w:rPr>
              <w:t>2016-17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472C" w14:textId="47D235DB" w:rsidR="00A27503" w:rsidRPr="00B05D5E" w:rsidRDefault="00B05D5E" w:rsidP="00DE0CA6">
            <w:pPr>
              <w:pStyle w:val="Title"/>
              <w:rPr>
                <w:rFonts w:ascii="NikoshBAN" w:hAnsi="NikoshBAN" w:cs="NikoshBAN"/>
                <w:bCs/>
                <w:sz w:val="18"/>
                <w:szCs w:val="18"/>
              </w:rPr>
            </w:pPr>
            <w:r>
              <w:rPr>
                <w:rFonts w:ascii="NikoshBAN" w:hAnsi="NikoshBAN" w:cs="NikoshBAN"/>
                <w:bCs/>
                <w:sz w:val="18"/>
                <w:szCs w:val="18"/>
              </w:rPr>
              <w:t xml:space="preserve">সংশোধিত </w:t>
            </w:r>
            <w:r w:rsidR="00A27503" w:rsidRPr="00B05D5E">
              <w:rPr>
                <w:rFonts w:ascii="NikoshBAN" w:hAnsi="NikoshBAN" w:cs="NikoshBAN"/>
                <w:bCs/>
                <w:sz w:val="18"/>
                <w:szCs w:val="18"/>
              </w:rPr>
              <w:t>বাজেট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4C19" w14:textId="7D352DB6" w:rsidR="00A27503" w:rsidRPr="00B05D5E" w:rsidRDefault="00A27503" w:rsidP="00A27503">
            <w:pPr>
              <w:pStyle w:val="Title"/>
              <w:tabs>
                <w:tab w:val="left" w:pos="495"/>
              </w:tabs>
              <w:jc w:val="right"/>
              <w:rPr>
                <w:rFonts w:ascii="NikoshBAN" w:hAnsi="NikoshBAN" w:cs="NikoshBAN"/>
                <w:bCs/>
                <w:sz w:val="18"/>
                <w:szCs w:val="20"/>
              </w:rPr>
            </w:pPr>
            <w:r w:rsidRPr="00B05D5E">
              <w:rPr>
                <w:rFonts w:ascii="NikoshBAN" w:hAnsi="NikoshBAN" w:cs="NikoshBAN"/>
                <w:bCs/>
                <w:sz w:val="18"/>
                <w:szCs w:val="20"/>
              </w:rPr>
              <w:t>158,24,80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45ED" w14:textId="7C27A0F7" w:rsidR="00A27503" w:rsidRPr="00B05D5E" w:rsidRDefault="00A27503" w:rsidP="00A27503">
            <w:pPr>
              <w:pStyle w:val="Title"/>
              <w:tabs>
                <w:tab w:val="left" w:pos="495"/>
              </w:tabs>
              <w:jc w:val="right"/>
              <w:rPr>
                <w:rFonts w:ascii="NikoshBAN" w:hAnsi="NikoshBAN" w:cs="NikoshBAN"/>
                <w:bCs/>
                <w:sz w:val="18"/>
                <w:szCs w:val="20"/>
              </w:rPr>
            </w:pPr>
            <w:r w:rsidRPr="00B05D5E">
              <w:rPr>
                <w:rFonts w:ascii="NikoshBAN" w:hAnsi="NikoshBAN" w:cs="NikoshBAN"/>
                <w:bCs/>
                <w:sz w:val="18"/>
                <w:szCs w:val="20"/>
              </w:rPr>
              <w:t>1950,30,50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960C" w14:textId="17571BB2" w:rsidR="00A27503" w:rsidRPr="00B05D5E" w:rsidRDefault="00A27503" w:rsidP="00A27503">
            <w:pPr>
              <w:pStyle w:val="Title"/>
              <w:tabs>
                <w:tab w:val="left" w:pos="495"/>
              </w:tabs>
              <w:jc w:val="right"/>
              <w:rPr>
                <w:rFonts w:ascii="NikoshBAN" w:hAnsi="NikoshBAN" w:cs="NikoshBAN"/>
                <w:bCs/>
                <w:sz w:val="18"/>
                <w:szCs w:val="20"/>
              </w:rPr>
            </w:pPr>
            <w:r w:rsidRPr="00B05D5E">
              <w:rPr>
                <w:rFonts w:ascii="NikoshBAN" w:hAnsi="NikoshBAN" w:cs="NikoshBAN"/>
                <w:bCs/>
                <w:sz w:val="18"/>
                <w:szCs w:val="20"/>
              </w:rPr>
              <w:t>2108,55,30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3B6D" w14:textId="03CE27CD" w:rsidR="00A27503" w:rsidRPr="00B05D5E" w:rsidRDefault="00A27503" w:rsidP="00A27503">
            <w:pPr>
              <w:pStyle w:val="Title"/>
              <w:tabs>
                <w:tab w:val="left" w:pos="495"/>
              </w:tabs>
              <w:jc w:val="right"/>
              <w:rPr>
                <w:rFonts w:ascii="NikoshBAN" w:hAnsi="NikoshBAN" w:cs="NikoshBAN"/>
                <w:bCs/>
                <w:sz w:val="18"/>
                <w:szCs w:val="20"/>
              </w:rPr>
            </w:pPr>
            <w:r w:rsidRPr="00B05D5E">
              <w:rPr>
                <w:rFonts w:ascii="NikoshBAN" w:hAnsi="NikoshBAN" w:cs="NikoshBAN"/>
                <w:bCs/>
                <w:sz w:val="18"/>
                <w:szCs w:val="20"/>
              </w:rPr>
              <w:t>253,47,30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A21C" w14:textId="16D9966D" w:rsidR="00A27503" w:rsidRPr="00B05D5E" w:rsidRDefault="00A27503" w:rsidP="00A27503">
            <w:pPr>
              <w:pStyle w:val="Title"/>
              <w:tabs>
                <w:tab w:val="left" w:pos="495"/>
              </w:tabs>
              <w:jc w:val="right"/>
              <w:rPr>
                <w:rFonts w:ascii="NikoshBAN" w:hAnsi="NikoshBAN" w:cs="NikoshBAN"/>
                <w:bCs/>
                <w:sz w:val="18"/>
                <w:szCs w:val="20"/>
              </w:rPr>
            </w:pPr>
            <w:r w:rsidRPr="00B05D5E">
              <w:rPr>
                <w:rFonts w:ascii="NikoshBAN" w:hAnsi="NikoshBAN" w:cs="NikoshBAN"/>
                <w:bCs/>
                <w:sz w:val="18"/>
                <w:szCs w:val="20"/>
              </w:rPr>
              <w:t>41,00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DA05" w14:textId="346C9ADB" w:rsidR="00A27503" w:rsidRPr="00B05D5E" w:rsidRDefault="00A27503" w:rsidP="00A27503">
            <w:pPr>
              <w:pStyle w:val="Title"/>
              <w:tabs>
                <w:tab w:val="left" w:pos="495"/>
              </w:tabs>
              <w:jc w:val="right"/>
              <w:rPr>
                <w:rFonts w:ascii="NikoshBAN" w:hAnsi="NikoshBAN" w:cs="NikoshBAN"/>
                <w:bCs/>
                <w:sz w:val="18"/>
                <w:szCs w:val="20"/>
              </w:rPr>
            </w:pPr>
            <w:r w:rsidRPr="00B05D5E">
              <w:rPr>
                <w:rFonts w:ascii="NikoshBAN" w:hAnsi="NikoshBAN" w:cs="NikoshBAN"/>
                <w:bCs/>
                <w:sz w:val="18"/>
                <w:szCs w:val="20"/>
              </w:rPr>
              <w:t>1854,67,00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E773" w14:textId="457D936F" w:rsidR="00A27503" w:rsidRPr="00B05D5E" w:rsidRDefault="00A27503" w:rsidP="00A27503">
            <w:pPr>
              <w:pStyle w:val="Title"/>
              <w:tabs>
                <w:tab w:val="left" w:pos="495"/>
              </w:tabs>
              <w:jc w:val="right"/>
              <w:rPr>
                <w:rFonts w:ascii="NikoshBAN" w:hAnsi="NikoshBAN" w:cs="NikoshBAN"/>
                <w:bCs/>
                <w:sz w:val="18"/>
                <w:szCs w:val="20"/>
              </w:rPr>
            </w:pPr>
            <w:r w:rsidRPr="00B05D5E">
              <w:rPr>
                <w:rFonts w:ascii="NikoshBAN" w:hAnsi="NikoshBAN" w:cs="NikoshBAN"/>
                <w:bCs/>
                <w:sz w:val="18"/>
                <w:szCs w:val="20"/>
              </w:rPr>
              <w:t>0</w:t>
            </w:r>
          </w:p>
        </w:tc>
      </w:tr>
      <w:tr w:rsidR="00B05D5E" w:rsidRPr="00B05D5E" w14:paraId="5F639FD0" w14:textId="77777777" w:rsidTr="00B05D5E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F14B" w14:textId="7D8DD4EC" w:rsidR="00A27503" w:rsidRPr="00B05D5E" w:rsidRDefault="00A27503" w:rsidP="00A27503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B05D5E">
              <w:rPr>
                <w:rFonts w:ascii="NikoshBAN" w:hAnsi="NikoshBAN" w:cs="NikoshBAN"/>
                <w:bCs/>
                <w:sz w:val="18"/>
                <w:szCs w:val="18"/>
              </w:rPr>
              <w:t>2017-18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90FB" w14:textId="260D6FB2" w:rsidR="00A27503" w:rsidRPr="00B05D5E" w:rsidRDefault="00B05D5E" w:rsidP="00DE0CA6">
            <w:pPr>
              <w:pStyle w:val="Title"/>
              <w:rPr>
                <w:rFonts w:ascii="NikoshBAN" w:hAnsi="NikoshBAN" w:cs="NikoshBAN"/>
                <w:bCs/>
                <w:sz w:val="18"/>
                <w:szCs w:val="18"/>
              </w:rPr>
            </w:pPr>
            <w:r>
              <w:rPr>
                <w:rFonts w:ascii="NikoshBAN" w:hAnsi="NikoshBAN" w:cs="NikoshBAN"/>
                <w:bCs/>
                <w:sz w:val="18"/>
                <w:szCs w:val="18"/>
              </w:rPr>
              <w:t xml:space="preserve">সংশোধিত </w:t>
            </w:r>
            <w:r w:rsidRPr="00B05D5E">
              <w:rPr>
                <w:rFonts w:ascii="NikoshBAN" w:hAnsi="NikoshBAN" w:cs="NikoshBAN"/>
                <w:bCs/>
                <w:sz w:val="18"/>
                <w:szCs w:val="18"/>
              </w:rPr>
              <w:t>বাজেট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B2A5" w14:textId="210553A0" w:rsidR="00A27503" w:rsidRPr="00B05D5E" w:rsidRDefault="00A27503" w:rsidP="00A27503">
            <w:pPr>
              <w:pStyle w:val="Title"/>
              <w:tabs>
                <w:tab w:val="left" w:pos="495"/>
              </w:tabs>
              <w:jc w:val="right"/>
              <w:rPr>
                <w:rFonts w:ascii="NikoshBAN" w:hAnsi="NikoshBAN" w:cs="NikoshBAN"/>
                <w:bCs/>
                <w:sz w:val="18"/>
                <w:szCs w:val="20"/>
              </w:rPr>
            </w:pPr>
            <w:r w:rsidRPr="00B05D5E">
              <w:rPr>
                <w:rFonts w:ascii="NikoshBAN" w:hAnsi="NikoshBAN" w:cs="NikoshBAN"/>
                <w:bCs/>
                <w:sz w:val="18"/>
                <w:szCs w:val="18"/>
              </w:rPr>
              <w:t>358,93,66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2607" w14:textId="6465F4E5" w:rsidR="00A27503" w:rsidRPr="00B05D5E" w:rsidRDefault="00A27503" w:rsidP="00A27503">
            <w:pPr>
              <w:pStyle w:val="Title"/>
              <w:tabs>
                <w:tab w:val="left" w:pos="495"/>
              </w:tabs>
              <w:jc w:val="right"/>
              <w:rPr>
                <w:rFonts w:ascii="NikoshBAN" w:hAnsi="NikoshBAN" w:cs="NikoshBAN"/>
                <w:bCs/>
                <w:sz w:val="18"/>
                <w:szCs w:val="20"/>
              </w:rPr>
            </w:pPr>
            <w:r w:rsidRPr="00B05D5E">
              <w:rPr>
                <w:rFonts w:ascii="NikoshBAN" w:hAnsi="NikoshBAN" w:cs="NikoshBAN"/>
                <w:bCs/>
                <w:sz w:val="18"/>
                <w:szCs w:val="18"/>
              </w:rPr>
              <w:t>1985,56,00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BC53" w14:textId="3670D1E1" w:rsidR="00A27503" w:rsidRPr="00B05D5E" w:rsidRDefault="00A27503" w:rsidP="00A27503">
            <w:pPr>
              <w:pStyle w:val="Title"/>
              <w:tabs>
                <w:tab w:val="left" w:pos="495"/>
              </w:tabs>
              <w:jc w:val="right"/>
              <w:rPr>
                <w:rFonts w:ascii="NikoshBAN" w:hAnsi="NikoshBAN" w:cs="NikoshBAN"/>
                <w:bCs/>
                <w:sz w:val="18"/>
                <w:szCs w:val="20"/>
              </w:rPr>
            </w:pPr>
            <w:r w:rsidRPr="00B05D5E">
              <w:rPr>
                <w:rFonts w:ascii="NikoshBAN" w:hAnsi="NikoshBAN" w:cs="NikoshBAN"/>
                <w:bCs/>
                <w:sz w:val="18"/>
                <w:szCs w:val="18"/>
              </w:rPr>
              <w:t>2344,49,66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9790" w14:textId="213072AA" w:rsidR="00A27503" w:rsidRPr="00B05D5E" w:rsidRDefault="00A27503" w:rsidP="00A27503">
            <w:pPr>
              <w:pStyle w:val="Title"/>
              <w:tabs>
                <w:tab w:val="left" w:pos="495"/>
              </w:tabs>
              <w:jc w:val="right"/>
              <w:rPr>
                <w:rFonts w:ascii="NikoshBAN" w:hAnsi="NikoshBAN" w:cs="NikoshBAN"/>
                <w:bCs/>
                <w:sz w:val="18"/>
                <w:szCs w:val="20"/>
              </w:rPr>
            </w:pPr>
            <w:r w:rsidRPr="00B05D5E">
              <w:rPr>
                <w:rFonts w:ascii="NikoshBAN" w:hAnsi="NikoshBAN" w:cs="NikoshBAN"/>
                <w:bCs/>
                <w:sz w:val="18"/>
                <w:szCs w:val="18"/>
              </w:rPr>
              <w:t>373,37,66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603A" w14:textId="5AABBA00" w:rsidR="00A27503" w:rsidRPr="00B05D5E" w:rsidRDefault="00A27503" w:rsidP="00A27503">
            <w:pPr>
              <w:pStyle w:val="Title"/>
              <w:tabs>
                <w:tab w:val="left" w:pos="495"/>
              </w:tabs>
              <w:jc w:val="right"/>
              <w:rPr>
                <w:rFonts w:ascii="NikoshBAN" w:hAnsi="NikoshBAN" w:cs="NikoshBAN"/>
                <w:bCs/>
                <w:sz w:val="18"/>
                <w:szCs w:val="20"/>
              </w:rPr>
            </w:pPr>
            <w:r w:rsidRPr="00B05D5E">
              <w:rPr>
                <w:rFonts w:ascii="NikoshBAN" w:hAnsi="NikoshBAN" w:cs="NikoshBAN"/>
                <w:bCs/>
                <w:sz w:val="18"/>
                <w:szCs w:val="18"/>
              </w:rPr>
              <w:t>12,65,50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8702" w14:textId="090B6E77" w:rsidR="00A27503" w:rsidRPr="00B05D5E" w:rsidRDefault="00A27503" w:rsidP="00A27503">
            <w:pPr>
              <w:pStyle w:val="Title"/>
              <w:tabs>
                <w:tab w:val="left" w:pos="495"/>
              </w:tabs>
              <w:jc w:val="right"/>
              <w:rPr>
                <w:rFonts w:ascii="NikoshBAN" w:hAnsi="NikoshBAN" w:cs="NikoshBAN"/>
                <w:bCs/>
                <w:sz w:val="18"/>
                <w:szCs w:val="20"/>
              </w:rPr>
            </w:pPr>
            <w:r w:rsidRPr="00B05D5E">
              <w:rPr>
                <w:rFonts w:ascii="NikoshBAN" w:hAnsi="NikoshBAN" w:cs="NikoshBAN"/>
                <w:bCs/>
                <w:sz w:val="18"/>
                <w:szCs w:val="18"/>
              </w:rPr>
              <w:t>1958,46,50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2DD2" w14:textId="16998441" w:rsidR="00A27503" w:rsidRPr="00B05D5E" w:rsidRDefault="00A27503" w:rsidP="00A27503">
            <w:pPr>
              <w:pStyle w:val="Title"/>
              <w:tabs>
                <w:tab w:val="left" w:pos="495"/>
              </w:tabs>
              <w:jc w:val="right"/>
              <w:rPr>
                <w:rFonts w:ascii="NikoshBAN" w:hAnsi="NikoshBAN" w:cs="NikoshBAN"/>
                <w:bCs/>
                <w:sz w:val="18"/>
                <w:szCs w:val="20"/>
              </w:rPr>
            </w:pPr>
            <w:r w:rsidRPr="00B05D5E">
              <w:rPr>
                <w:rFonts w:ascii="NikoshBAN" w:hAnsi="NikoshBAN" w:cs="NikoshBAN"/>
                <w:bCs/>
                <w:sz w:val="18"/>
                <w:szCs w:val="18"/>
              </w:rPr>
              <w:t>0</w:t>
            </w:r>
          </w:p>
        </w:tc>
      </w:tr>
      <w:tr w:rsidR="00B05D5E" w:rsidRPr="00B05D5E" w14:paraId="2B436573" w14:textId="77777777" w:rsidTr="00B05D5E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D631" w14:textId="1A736DDC" w:rsidR="00A27503" w:rsidRPr="00B05D5E" w:rsidRDefault="00A27503" w:rsidP="00A27503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B05D5E">
              <w:rPr>
                <w:rFonts w:ascii="NikoshBAN" w:hAnsi="NikoshBAN" w:cs="NikoshBAN"/>
                <w:bCs/>
                <w:sz w:val="18"/>
                <w:szCs w:val="18"/>
              </w:rPr>
              <w:t>2018-19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D14C" w14:textId="707D96F3" w:rsidR="00A27503" w:rsidRPr="00B05D5E" w:rsidRDefault="00B05D5E" w:rsidP="00DE0CA6">
            <w:pPr>
              <w:pStyle w:val="Title"/>
              <w:rPr>
                <w:rFonts w:ascii="NikoshBAN" w:hAnsi="NikoshBAN" w:cs="NikoshBAN"/>
                <w:bCs/>
                <w:sz w:val="18"/>
                <w:szCs w:val="18"/>
              </w:rPr>
            </w:pPr>
            <w:r>
              <w:rPr>
                <w:rFonts w:ascii="NikoshBAN" w:hAnsi="NikoshBAN" w:cs="NikoshBAN"/>
                <w:bCs/>
                <w:sz w:val="18"/>
                <w:szCs w:val="18"/>
              </w:rPr>
              <w:t xml:space="preserve">সংশোধিত </w:t>
            </w:r>
            <w:r w:rsidRPr="00B05D5E">
              <w:rPr>
                <w:rFonts w:ascii="NikoshBAN" w:hAnsi="NikoshBAN" w:cs="NikoshBAN"/>
                <w:bCs/>
                <w:sz w:val="18"/>
                <w:szCs w:val="18"/>
              </w:rPr>
              <w:t>বাজেট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0CA1" w14:textId="11684C25" w:rsidR="00A27503" w:rsidRPr="00B05D5E" w:rsidRDefault="00A27503" w:rsidP="00A27503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B05D5E">
              <w:rPr>
                <w:rFonts w:ascii="NikoshBAN" w:hAnsi="NikoshBAN" w:cs="NikoshBAN"/>
                <w:bCs/>
                <w:sz w:val="18"/>
                <w:szCs w:val="18"/>
              </w:rPr>
              <w:t>439,04,00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42EC" w14:textId="693DD4C5" w:rsidR="00A27503" w:rsidRPr="00B05D5E" w:rsidRDefault="00A27503" w:rsidP="00A27503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B05D5E">
              <w:rPr>
                <w:rFonts w:ascii="NikoshBAN" w:hAnsi="NikoshBAN" w:cs="NikoshBAN"/>
                <w:bCs/>
                <w:sz w:val="18"/>
                <w:szCs w:val="18"/>
              </w:rPr>
              <w:t>2183,05,00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27AE" w14:textId="041885A7" w:rsidR="00A27503" w:rsidRPr="00B05D5E" w:rsidRDefault="00A27503" w:rsidP="00A27503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B05D5E">
              <w:rPr>
                <w:rFonts w:ascii="NikoshBAN" w:hAnsi="NikoshBAN" w:cs="NikoshBAN"/>
                <w:bCs/>
                <w:sz w:val="18"/>
                <w:szCs w:val="18"/>
              </w:rPr>
              <w:t>2622,09,00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3726" w14:textId="3BCC035A" w:rsidR="00A27503" w:rsidRPr="00B05D5E" w:rsidRDefault="00A27503" w:rsidP="00A27503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B05D5E">
              <w:rPr>
                <w:rFonts w:ascii="NikoshBAN" w:hAnsi="NikoshBAN" w:cs="NikoshBAN"/>
                <w:bCs/>
                <w:sz w:val="18"/>
                <w:szCs w:val="18"/>
              </w:rPr>
              <w:t>341,39,60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66BA" w14:textId="1CA96991" w:rsidR="00A27503" w:rsidRPr="00B05D5E" w:rsidRDefault="00A27503" w:rsidP="00A27503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B05D5E">
              <w:rPr>
                <w:rFonts w:ascii="NikoshBAN" w:hAnsi="NikoshBAN" w:cs="NikoshBAN"/>
                <w:bCs/>
                <w:sz w:val="18"/>
                <w:szCs w:val="18"/>
              </w:rPr>
              <w:t>126,02,00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B0B5" w14:textId="2A43994C" w:rsidR="00A27503" w:rsidRPr="00B05D5E" w:rsidRDefault="00A27503" w:rsidP="00A27503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B05D5E">
              <w:rPr>
                <w:rFonts w:ascii="NikoshBAN" w:hAnsi="NikoshBAN" w:cs="NikoshBAN"/>
                <w:bCs/>
                <w:sz w:val="18"/>
                <w:szCs w:val="18"/>
              </w:rPr>
              <w:t>2154,67,40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E001" w14:textId="7E5CC63B" w:rsidR="00A27503" w:rsidRPr="00B05D5E" w:rsidRDefault="00A27503" w:rsidP="00A27503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B05D5E">
              <w:rPr>
                <w:rFonts w:ascii="NikoshBAN" w:hAnsi="NikoshBAN" w:cs="NikoshBAN"/>
                <w:bCs/>
                <w:sz w:val="18"/>
                <w:szCs w:val="18"/>
              </w:rPr>
              <w:t>0</w:t>
            </w:r>
          </w:p>
        </w:tc>
      </w:tr>
      <w:tr w:rsidR="00B05D5E" w:rsidRPr="00B05D5E" w14:paraId="511135E2" w14:textId="77777777" w:rsidTr="00B05D5E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B382" w14:textId="00392336" w:rsidR="00A27503" w:rsidRPr="00B05D5E" w:rsidRDefault="00DE0CA6" w:rsidP="00A27503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B05D5E">
              <w:rPr>
                <w:rFonts w:ascii="NikoshBAN" w:hAnsi="NikoshBAN" w:cs="NikoshBAN"/>
                <w:bCs/>
                <w:sz w:val="18"/>
                <w:szCs w:val="18"/>
              </w:rPr>
              <w:t>২০১৯-২০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6E0C" w14:textId="6E60F73F" w:rsidR="00A27503" w:rsidRPr="00B05D5E" w:rsidRDefault="00A27503" w:rsidP="00A27503">
            <w:pPr>
              <w:pStyle w:val="Title"/>
              <w:rPr>
                <w:rFonts w:ascii="NikoshBAN" w:hAnsi="NikoshBAN" w:cs="NikoshBAN"/>
                <w:bCs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AACE" w14:textId="2C63091A" w:rsidR="00A27503" w:rsidRPr="00B05D5E" w:rsidRDefault="00A27503" w:rsidP="00A27503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A921" w14:textId="5384E571" w:rsidR="00A27503" w:rsidRPr="00B05D5E" w:rsidRDefault="00A27503" w:rsidP="00A27503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406A" w14:textId="48E9FC67" w:rsidR="00A27503" w:rsidRPr="00B05D5E" w:rsidRDefault="00A27503" w:rsidP="00A27503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EBCA" w14:textId="00474335" w:rsidR="00A27503" w:rsidRPr="00B05D5E" w:rsidRDefault="00A27503" w:rsidP="00A27503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7096" w14:textId="44EE2D28" w:rsidR="00A27503" w:rsidRPr="00B05D5E" w:rsidRDefault="00A27503" w:rsidP="00A27503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F9EA" w14:textId="409C3D73" w:rsidR="00A27503" w:rsidRPr="00B05D5E" w:rsidRDefault="00A27503" w:rsidP="00A27503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7488" w14:textId="53034C8A" w:rsidR="00A27503" w:rsidRPr="00B05D5E" w:rsidRDefault="00A27503" w:rsidP="00A27503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</w:p>
        </w:tc>
      </w:tr>
    </w:tbl>
    <w:p w14:paraId="10C43132" w14:textId="77777777" w:rsidR="0043342E" w:rsidRPr="00B05D5E" w:rsidRDefault="0043342E" w:rsidP="00FB34A4">
      <w:pPr>
        <w:pStyle w:val="Title"/>
        <w:tabs>
          <w:tab w:val="left" w:pos="495"/>
        </w:tabs>
        <w:ind w:right="27"/>
        <w:jc w:val="right"/>
        <w:rPr>
          <w:rFonts w:ascii="Nikosh" w:hAnsi="Nikosh" w:cs="Nikosh"/>
          <w:b/>
          <w:sz w:val="18"/>
          <w:szCs w:val="18"/>
        </w:rPr>
      </w:pPr>
    </w:p>
    <w:p w14:paraId="2EAED0FD" w14:textId="27C815D4" w:rsidR="00324139" w:rsidRPr="00B05D5E" w:rsidRDefault="00324139" w:rsidP="00FC3FE4">
      <w:pPr>
        <w:pStyle w:val="Title"/>
        <w:tabs>
          <w:tab w:val="left" w:pos="495"/>
        </w:tabs>
        <w:spacing w:line="360" w:lineRule="auto"/>
        <w:jc w:val="left"/>
        <w:rPr>
          <w:rFonts w:ascii="Nikosh" w:hAnsi="Nikosh" w:cs="Nikosh"/>
          <w:b/>
          <w:sz w:val="20"/>
          <w:szCs w:val="20"/>
        </w:rPr>
      </w:pP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৩।</w:t>
      </w:r>
      <w:r w:rsidRPr="00B05D5E">
        <w:rPr>
          <w:rFonts w:ascii="Nikosh" w:hAnsi="Nikosh" w:cs="Nikosh"/>
          <w:b/>
          <w:sz w:val="20"/>
          <w:szCs w:val="20"/>
        </w:rPr>
        <w:t xml:space="preserve">   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২০</w:t>
      </w: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>১</w:t>
      </w:r>
      <w:r w:rsidR="009B2885" w:rsidRPr="00B05D5E">
        <w:rPr>
          <w:rFonts w:ascii="Nikosh" w:hAnsi="Nikosh" w:cs="Nikosh" w:hint="cs"/>
          <w:b/>
          <w:sz w:val="20"/>
          <w:szCs w:val="20"/>
          <w:cs/>
          <w:lang w:bidi="bn-BD"/>
        </w:rPr>
        <w:t>৯</w:t>
      </w: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>-</w:t>
      </w:r>
      <w:r w:rsidR="009B2885" w:rsidRPr="00B05D5E">
        <w:rPr>
          <w:rFonts w:ascii="Nikosh" w:hAnsi="Nikosh" w:cs="Nikosh" w:hint="cs"/>
          <w:b/>
          <w:sz w:val="20"/>
          <w:szCs w:val="20"/>
          <w:cs/>
          <w:lang w:bidi="bn-BD"/>
        </w:rPr>
        <w:t>২০</w:t>
      </w: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 xml:space="preserve">  </w:t>
      </w:r>
      <w:r w:rsidR="00BB6B5D" w:rsidRPr="00B05D5E">
        <w:rPr>
          <w:rFonts w:ascii="Nikosh" w:hAnsi="Nikosh" w:cs="Nikosh"/>
          <w:b/>
          <w:sz w:val="20"/>
          <w:szCs w:val="20"/>
          <w:cs/>
          <w:lang w:bidi="bn-IN"/>
        </w:rPr>
        <w:t>অর্থ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বছরে ন</w:t>
      </w:r>
      <w:r w:rsidR="00571172" w:rsidRPr="00B05D5E">
        <w:rPr>
          <w:rFonts w:ascii="Nikosh" w:hAnsi="Nikosh" w:cs="Nikosh"/>
          <w:b/>
          <w:sz w:val="20"/>
          <w:szCs w:val="20"/>
          <w:cs/>
          <w:lang w:bidi="bn-IN"/>
        </w:rPr>
        <w:t>িম্নবর্ণিত উল্লেখযোগ্য কার্যাব</w:t>
      </w:r>
      <w:r w:rsidR="00571172" w:rsidRPr="00B05D5E">
        <w:rPr>
          <w:rFonts w:ascii="Nikosh" w:hAnsi="Nikosh" w:cs="Nikosh"/>
          <w:b/>
          <w:sz w:val="20"/>
          <w:szCs w:val="20"/>
          <w:cs/>
          <w:lang w:bidi="bn-BD"/>
        </w:rPr>
        <w:t>লি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/প্রকল্প/কর্মসূ</w:t>
      </w: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>চি</w:t>
      </w:r>
      <w:r w:rsidRPr="00B05D5E">
        <w:rPr>
          <w:rFonts w:ascii="Nikosh" w:hAnsi="Nikosh" w:cs="Nikosh"/>
          <w:b/>
          <w:sz w:val="20"/>
          <w:szCs w:val="20"/>
        </w:rPr>
        <w:t xml:space="preserve"> 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সম্পাদন/বাস্তবায়ন করা হবে:</w:t>
      </w:r>
    </w:p>
    <w:p w14:paraId="03943F86" w14:textId="3A2BD2F3" w:rsidR="00324139" w:rsidRPr="00B05D5E" w:rsidRDefault="00715F7E" w:rsidP="00715F7E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</w:rPr>
      </w:pP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ক)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ab/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>বীমা উন্নয়ন</w:t>
      </w:r>
      <w:r w:rsidR="00324139" w:rsidRPr="00B05D5E">
        <w:rPr>
          <w:rFonts w:ascii="Nikosh" w:hAnsi="Nikosh" w:cs="Nikosh"/>
          <w:b/>
          <w:sz w:val="20"/>
          <w:szCs w:val="20"/>
        </w:rPr>
        <w:t xml:space="preserve"> </w:t>
      </w:r>
      <w:r w:rsidR="00324139" w:rsidRPr="00B05D5E">
        <w:rPr>
          <w:rFonts w:ascii="Nikosh" w:eastAsia="Nikosh" w:hAnsi="Nikosh" w:cs="Nikosh"/>
          <w:b/>
          <w:sz w:val="20"/>
          <w:szCs w:val="20"/>
          <w:cs/>
          <w:lang w:val="nl-NL" w:bidi="bn-BD"/>
        </w:rPr>
        <w:t>ও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BD"/>
        </w:rPr>
        <w:t xml:space="preserve"> 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>নিয়ন্ত্রণ কর্তৃপক্ষ আইন</w:t>
      </w:r>
      <w:r w:rsidR="00324139" w:rsidRPr="00B05D5E">
        <w:rPr>
          <w:rFonts w:ascii="Nikosh" w:hAnsi="Nikosh" w:cs="Nikosh"/>
          <w:sz w:val="20"/>
          <w:szCs w:val="20"/>
        </w:rPr>
        <w:t>,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BD"/>
        </w:rPr>
        <w:t xml:space="preserve"> 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>২০১০ এবং বীমা আইন</w:t>
      </w:r>
      <w:r w:rsidR="00324139" w:rsidRPr="00B05D5E">
        <w:rPr>
          <w:rFonts w:ascii="Nikosh" w:hAnsi="Nikosh" w:cs="Nikosh"/>
          <w:sz w:val="20"/>
          <w:szCs w:val="20"/>
        </w:rPr>
        <w:t>,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BD"/>
        </w:rPr>
        <w:t xml:space="preserve"> 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>২০১০ এর আলোকে প্রয়োজনীয় বিধি-বিধান প্রণয়ন ও</w:t>
      </w:r>
      <w:r w:rsidR="00324139" w:rsidRPr="00B05D5E">
        <w:rPr>
          <w:rFonts w:ascii="Nikosh" w:hAnsi="Nikosh" w:cs="Nikosh"/>
          <w:b/>
          <w:sz w:val="20"/>
          <w:szCs w:val="20"/>
        </w:rPr>
        <w:t xml:space="preserve"> 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>কার্যকর</w:t>
      </w:r>
      <w:r w:rsidR="00324139" w:rsidRPr="00B05D5E">
        <w:rPr>
          <w:rFonts w:ascii="Nikosh" w:hAnsi="Nikosh" w:cs="Nikosh"/>
          <w:b/>
          <w:sz w:val="20"/>
          <w:szCs w:val="20"/>
        </w:rPr>
        <w:t xml:space="preserve">  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>তদারকি</w:t>
      </w:r>
      <w:r w:rsidR="00324139" w:rsidRPr="00B05D5E">
        <w:rPr>
          <w:rFonts w:ascii="Nikosh" w:hAnsi="Nikosh" w:cs="Nikosh"/>
          <w:sz w:val="20"/>
          <w:szCs w:val="20"/>
        </w:rPr>
        <w:t>;</w:t>
      </w:r>
    </w:p>
    <w:p w14:paraId="6955A156" w14:textId="77777777" w:rsidR="00324139" w:rsidRPr="00B05D5E" w:rsidRDefault="00324139" w:rsidP="00715F7E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</w:rPr>
      </w:pP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>খ)</w:t>
      </w:r>
      <w:r w:rsidR="00832632" w:rsidRPr="00B05D5E">
        <w:rPr>
          <w:rFonts w:ascii="Nikosh" w:hAnsi="Nikosh" w:cs="Nikosh"/>
          <w:b/>
          <w:sz w:val="20"/>
          <w:szCs w:val="20"/>
          <w:cs/>
          <w:lang w:bidi="bn-BD"/>
        </w:rPr>
        <w:tab/>
      </w: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>জাতীয় বীমা নীতি ২০১৪ এর সময়াবদ্ধ কর্মপরিকল্পনার বাস্তবায়ন</w:t>
      </w:r>
      <w:r w:rsidRPr="00B05D5E">
        <w:rPr>
          <w:rFonts w:ascii="Nikosh" w:hAnsi="Nikosh" w:cs="Nikosh"/>
          <w:sz w:val="20"/>
          <w:szCs w:val="20"/>
          <w:lang w:bidi="bn-BD"/>
        </w:rPr>
        <w:t>;</w:t>
      </w:r>
    </w:p>
    <w:p w14:paraId="151B6026" w14:textId="77777777" w:rsidR="00324139" w:rsidRPr="00B05D5E" w:rsidRDefault="00324139" w:rsidP="00715F7E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</w:rPr>
      </w:pP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>গ</w:t>
      </w:r>
      <w:r w:rsidRPr="00B05D5E">
        <w:rPr>
          <w:rFonts w:ascii="Nikosh" w:hAnsi="Nikosh" w:cs="Nikosh"/>
          <w:bCs/>
          <w:sz w:val="20"/>
          <w:szCs w:val="20"/>
        </w:rPr>
        <w:t>)</w:t>
      </w:r>
      <w:r w:rsidR="00832632" w:rsidRPr="00B05D5E">
        <w:rPr>
          <w:rFonts w:ascii="Nikosh" w:hAnsi="Nikosh" w:cs="Nikosh"/>
          <w:b/>
          <w:sz w:val="20"/>
          <w:szCs w:val="20"/>
          <w:cs/>
          <w:lang w:bidi="bn-BD"/>
        </w:rPr>
        <w:tab/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দেশের পুঁজিবাজারকে আরো</w:t>
      </w:r>
      <w:r w:rsidRPr="00B05D5E">
        <w:rPr>
          <w:rFonts w:ascii="Nikosh" w:hAnsi="Nikosh" w:cs="Nikosh"/>
          <w:b/>
          <w:sz w:val="20"/>
          <w:szCs w:val="20"/>
        </w:rPr>
        <w:t xml:space="preserve"> 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দক্ষ</w:t>
      </w:r>
      <w:r w:rsidRPr="00B05D5E">
        <w:rPr>
          <w:rFonts w:ascii="Nikosh" w:hAnsi="Nikosh" w:cs="Nikosh"/>
          <w:sz w:val="20"/>
          <w:szCs w:val="20"/>
        </w:rPr>
        <w:t>,</w:t>
      </w:r>
      <w:r w:rsidRPr="00B05D5E">
        <w:rPr>
          <w:rFonts w:ascii="Nikosh" w:hAnsi="Nikosh" w:cs="Nikosh"/>
          <w:b/>
          <w:sz w:val="20"/>
          <w:szCs w:val="20"/>
        </w:rPr>
        <w:t xml:space="preserve"> 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স্বচ্ছ ও গতিশীল করে বিনিয়োগকারীদের স্বার্থ রক্ষার্থে সংস্কারমূলক কার্যক্রম</w:t>
      </w:r>
      <w:r w:rsidRPr="00B05D5E">
        <w:rPr>
          <w:rFonts w:ascii="Nikosh" w:hAnsi="Nikosh" w:cs="Nikosh"/>
          <w:b/>
          <w:sz w:val="20"/>
          <w:szCs w:val="20"/>
        </w:rPr>
        <w:t xml:space="preserve"> 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অব্যাহত রাখা</w:t>
      </w:r>
      <w:r w:rsidRPr="00B05D5E">
        <w:rPr>
          <w:rFonts w:ascii="Nikosh" w:hAnsi="Nikosh" w:cs="Nikosh"/>
          <w:sz w:val="20"/>
          <w:szCs w:val="20"/>
        </w:rPr>
        <w:t>;</w:t>
      </w:r>
    </w:p>
    <w:p w14:paraId="5644479A" w14:textId="77777777" w:rsidR="00324139" w:rsidRPr="00B05D5E" w:rsidRDefault="00324139" w:rsidP="00715F7E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</w:rPr>
      </w:pP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>ঘ</w:t>
      </w:r>
      <w:r w:rsidRPr="00B05D5E">
        <w:rPr>
          <w:rFonts w:ascii="Nikosh" w:hAnsi="Nikosh" w:cs="Nikosh"/>
          <w:bCs/>
          <w:sz w:val="20"/>
          <w:szCs w:val="20"/>
        </w:rPr>
        <w:t>)</w:t>
      </w:r>
      <w:r w:rsidR="00832632" w:rsidRPr="00B05D5E">
        <w:rPr>
          <w:rFonts w:ascii="Nikosh" w:hAnsi="Nikosh" w:cs="Nikosh"/>
          <w:b/>
          <w:sz w:val="20"/>
          <w:szCs w:val="20"/>
          <w:cs/>
        </w:rPr>
        <w:tab/>
      </w: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>রাষ্ট্র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মালিকানাধীন বাণিজ্যিক ব্যাংক</w:t>
      </w:r>
      <w:r w:rsidRPr="00B05D5E">
        <w:rPr>
          <w:rFonts w:ascii="Nikosh" w:hAnsi="Nikosh" w:cs="Nikosh"/>
          <w:sz w:val="20"/>
          <w:szCs w:val="20"/>
        </w:rPr>
        <w:t>,</w:t>
      </w:r>
      <w:r w:rsidRPr="00B05D5E">
        <w:rPr>
          <w:rFonts w:ascii="Nikosh" w:hAnsi="Nikosh" w:cs="Nikosh"/>
          <w:b/>
          <w:sz w:val="20"/>
          <w:szCs w:val="20"/>
        </w:rPr>
        <w:t xml:space="preserve"> 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বিশেষায়িত ব্যাংক</w:t>
      </w:r>
      <w:r w:rsidRPr="00B05D5E">
        <w:rPr>
          <w:rFonts w:ascii="Nikosh" w:hAnsi="Nikosh" w:cs="Nikosh"/>
          <w:b/>
          <w:sz w:val="20"/>
          <w:szCs w:val="20"/>
        </w:rPr>
        <w:t xml:space="preserve"> </w:t>
      </w:r>
      <w:r w:rsidRPr="00B05D5E">
        <w:rPr>
          <w:rFonts w:ascii="Nikosh" w:eastAsia="Nikosh" w:hAnsi="Nikosh" w:cs="Nikosh"/>
          <w:b/>
          <w:sz w:val="20"/>
          <w:szCs w:val="20"/>
          <w:cs/>
          <w:lang w:val="nl-NL" w:bidi="bn-BD"/>
        </w:rPr>
        <w:t>ও</w:t>
      </w:r>
      <w:r w:rsidRPr="00B05D5E">
        <w:rPr>
          <w:rFonts w:ascii="Nikosh" w:hAnsi="Nikosh" w:cs="Nikosh"/>
          <w:b/>
          <w:sz w:val="20"/>
          <w:szCs w:val="20"/>
        </w:rPr>
        <w:t xml:space="preserve"> 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আর্থিক</w:t>
      </w:r>
      <w:r w:rsidRPr="00B05D5E">
        <w:rPr>
          <w:rFonts w:ascii="Nikosh" w:hAnsi="Nikosh" w:cs="Nikosh"/>
          <w:b/>
          <w:sz w:val="20"/>
          <w:szCs w:val="20"/>
        </w:rPr>
        <w:t xml:space="preserve">  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 xml:space="preserve">প্রতিষ্ঠানসমূহের </w:t>
      </w:r>
      <w:r w:rsidR="00565312" w:rsidRPr="00B05D5E">
        <w:rPr>
          <w:rFonts w:ascii="Nikosh" w:hAnsi="Nikosh" w:cs="Nikosh"/>
          <w:sz w:val="20"/>
          <w:szCs w:val="20"/>
          <w:lang w:bidi="bn-IN"/>
        </w:rPr>
        <w:t>কার্যক্রম পরিবীক্ষণ</w:t>
      </w:r>
      <w:r w:rsidRPr="00B05D5E">
        <w:rPr>
          <w:rFonts w:ascii="Nikosh" w:hAnsi="Nikosh" w:cs="Nikosh"/>
          <w:b/>
          <w:sz w:val="20"/>
          <w:szCs w:val="20"/>
        </w:rPr>
        <w:t xml:space="preserve"> </w:t>
      </w:r>
      <w:r w:rsidRPr="00B05D5E">
        <w:rPr>
          <w:rFonts w:ascii="Nikosh" w:eastAsia="Nikosh" w:hAnsi="Nikosh" w:cs="Nikosh"/>
          <w:b/>
          <w:sz w:val="20"/>
          <w:szCs w:val="20"/>
          <w:cs/>
          <w:lang w:val="nl-NL" w:bidi="bn-BD"/>
        </w:rPr>
        <w:t>ও</w:t>
      </w:r>
      <w:r w:rsidRPr="00B05D5E">
        <w:rPr>
          <w:rFonts w:ascii="Nikosh" w:eastAsia="Nikosh" w:hAnsi="Nikosh" w:cs="Nikosh"/>
          <w:b/>
          <w:sz w:val="20"/>
          <w:szCs w:val="20"/>
          <w:cs/>
          <w:lang w:bidi="bn-BD"/>
        </w:rPr>
        <w:t xml:space="preserve"> সংশ্লিষ্ট আইনসমূহের সংশোধন</w:t>
      </w:r>
      <w:r w:rsidRPr="00B05D5E">
        <w:rPr>
          <w:rFonts w:ascii="Nikosh" w:hAnsi="Nikosh" w:cs="Nikosh"/>
          <w:sz w:val="20"/>
          <w:szCs w:val="20"/>
        </w:rPr>
        <w:t>;</w:t>
      </w:r>
    </w:p>
    <w:p w14:paraId="147BC8D2" w14:textId="46B5CE12" w:rsidR="00324139" w:rsidRPr="00B05D5E" w:rsidRDefault="00324139" w:rsidP="00715F7E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  <w:lang w:bidi="bn-IN"/>
        </w:rPr>
      </w:pP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>ঙ</w:t>
      </w:r>
      <w:r w:rsidRPr="00B05D5E">
        <w:rPr>
          <w:rFonts w:ascii="Nikosh" w:hAnsi="Nikosh" w:cs="Nikosh"/>
          <w:bCs/>
          <w:sz w:val="20"/>
          <w:szCs w:val="20"/>
        </w:rPr>
        <w:t>)</w:t>
      </w:r>
      <w:r w:rsidR="00832632" w:rsidRPr="00B05D5E">
        <w:rPr>
          <w:rFonts w:ascii="Nikosh" w:hAnsi="Nikosh" w:cs="Nikosh"/>
          <w:b/>
          <w:sz w:val="20"/>
          <w:szCs w:val="20"/>
          <w:cs/>
          <w:lang w:bidi="bn-BD"/>
        </w:rPr>
        <w:tab/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মাইক্রোক্রেডিট রেগুলেটরি অথরিটি (এমআরএ)</w:t>
      </w:r>
      <w:r w:rsidRPr="00B05D5E">
        <w:rPr>
          <w:rFonts w:ascii="Nikosh" w:hAnsi="Nikosh" w:cs="Nikosh"/>
          <w:sz w:val="20"/>
          <w:szCs w:val="20"/>
        </w:rPr>
        <w:t>,</w:t>
      </w:r>
      <w:r w:rsidRPr="00B05D5E">
        <w:rPr>
          <w:rFonts w:ascii="Nikosh" w:hAnsi="Nikosh" w:cs="Nikosh"/>
          <w:b/>
          <w:sz w:val="20"/>
          <w:szCs w:val="20"/>
        </w:rPr>
        <w:t xml:space="preserve"> 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বাংলাদেশ</w:t>
      </w:r>
      <w:r w:rsidRPr="00B05D5E">
        <w:rPr>
          <w:rFonts w:ascii="Nikosh" w:hAnsi="Nikosh" w:cs="Nikosh"/>
          <w:b/>
          <w:sz w:val="20"/>
          <w:szCs w:val="20"/>
        </w:rPr>
        <w:t xml:space="preserve"> 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ইনস্টিটিউট অব ক্যাপিটাল মার্কেট (বিআইসিএম)</w:t>
      </w:r>
      <w:r w:rsidR="00584C6F" w:rsidRPr="00B05D5E">
        <w:rPr>
          <w:rFonts w:ascii="Nikosh" w:hAnsi="Nikosh" w:cs="Nikosh" w:hint="cs"/>
          <w:b/>
          <w:sz w:val="20"/>
          <w:szCs w:val="20"/>
          <w:cs/>
          <w:lang w:bidi="bn-IN"/>
        </w:rPr>
        <w:t>,</w:t>
      </w:r>
      <w:r w:rsidRPr="00B05D5E">
        <w:rPr>
          <w:rFonts w:ascii="Nikosh" w:hAnsi="Nikosh" w:cs="Nikosh"/>
          <w:b/>
          <w:sz w:val="20"/>
          <w:szCs w:val="20"/>
        </w:rPr>
        <w:t xml:space="preserve"> 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এবং বাংলাদেশ ইনস্যুরেন্স</w:t>
      </w:r>
      <w:r w:rsidR="00580D58" w:rsidRPr="00B05D5E">
        <w:rPr>
          <w:rFonts w:ascii="Nikosh" w:hAnsi="Nikosh" w:cs="Nikosh"/>
          <w:b/>
          <w:sz w:val="20"/>
          <w:szCs w:val="20"/>
        </w:rPr>
        <w:t xml:space="preserve"> </w:t>
      </w:r>
      <w:r w:rsidR="00571172" w:rsidRPr="00B05D5E">
        <w:rPr>
          <w:rFonts w:ascii="Nikosh" w:hAnsi="Nikosh" w:cs="Nikosh"/>
          <w:b/>
          <w:sz w:val="20"/>
          <w:szCs w:val="20"/>
          <w:cs/>
          <w:lang w:bidi="bn-IN"/>
        </w:rPr>
        <w:t>একাডেমি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 xml:space="preserve"> </w:t>
      </w:r>
      <w:r w:rsidR="00066653" w:rsidRPr="00B05D5E">
        <w:rPr>
          <w:rFonts w:ascii="Nikosh" w:hAnsi="Nikosh" w:cs="Nikosh"/>
          <w:b/>
          <w:sz w:val="20"/>
          <w:szCs w:val="20"/>
          <w:lang w:bidi="bn-IN"/>
        </w:rPr>
        <w:t xml:space="preserve"> 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(বিআইএ)-এর কার্যক্রম</w:t>
      </w:r>
      <w:r w:rsidRPr="00B05D5E">
        <w:rPr>
          <w:rFonts w:ascii="Nikosh" w:hAnsi="Nikosh" w:cs="Nikosh"/>
          <w:b/>
          <w:sz w:val="20"/>
          <w:szCs w:val="20"/>
        </w:rPr>
        <w:t xml:space="preserve"> </w:t>
      </w:r>
      <w:r w:rsidR="00565312" w:rsidRPr="00B05D5E">
        <w:rPr>
          <w:rFonts w:ascii="Nikosh" w:hAnsi="Nikosh" w:cs="Nikosh"/>
          <w:b/>
          <w:sz w:val="20"/>
          <w:szCs w:val="20"/>
          <w:cs/>
          <w:lang w:bidi="bn-IN"/>
        </w:rPr>
        <w:t xml:space="preserve">পরিবীক্ষণ </w:t>
      </w:r>
      <w:r w:rsidR="00565312" w:rsidRPr="00B05D5E">
        <w:rPr>
          <w:rFonts w:ascii="Nikosh" w:hAnsi="Nikosh" w:cs="Nikosh"/>
          <w:sz w:val="20"/>
          <w:szCs w:val="20"/>
          <w:cs/>
          <w:lang w:bidi="bn-IN"/>
        </w:rPr>
        <w:t xml:space="preserve">ও 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মূল্যায়ন</w:t>
      </w:r>
      <w:r w:rsidRPr="00B05D5E">
        <w:rPr>
          <w:rFonts w:ascii="Nikosh" w:hAnsi="Nikosh" w:cs="Nikosh"/>
          <w:sz w:val="20"/>
          <w:szCs w:val="20"/>
        </w:rPr>
        <w:t>;</w:t>
      </w:r>
    </w:p>
    <w:p w14:paraId="6BD3ED03" w14:textId="77777777" w:rsidR="00324139" w:rsidRPr="00B05D5E" w:rsidRDefault="00324139" w:rsidP="00715F7E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</w:rPr>
      </w:pP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>চ</w:t>
      </w:r>
      <w:r w:rsidRPr="00B05D5E">
        <w:rPr>
          <w:rFonts w:ascii="Nikosh" w:hAnsi="Nikosh" w:cs="Nikosh"/>
          <w:bCs/>
          <w:sz w:val="20"/>
          <w:szCs w:val="20"/>
        </w:rPr>
        <w:t>)</w:t>
      </w:r>
      <w:r w:rsidR="00832632" w:rsidRPr="00B05D5E">
        <w:rPr>
          <w:rFonts w:ascii="Nikosh" w:hAnsi="Nikosh" w:cs="Nikosh"/>
          <w:b/>
          <w:sz w:val="20"/>
          <w:szCs w:val="20"/>
          <w:cs/>
        </w:rPr>
        <w:tab/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বাংলাদেশ ব্যাংক</w:t>
      </w:r>
      <w:r w:rsidRPr="00B05D5E">
        <w:rPr>
          <w:rFonts w:ascii="Nikosh" w:hAnsi="Nikosh" w:cs="Nikosh"/>
          <w:b/>
          <w:sz w:val="20"/>
          <w:szCs w:val="20"/>
        </w:rPr>
        <w:t xml:space="preserve"> </w:t>
      </w:r>
      <w:r w:rsidRPr="00B05D5E">
        <w:rPr>
          <w:rFonts w:ascii="Nikosh" w:eastAsia="Nikosh" w:hAnsi="Nikosh" w:cs="Nikosh"/>
          <w:b/>
          <w:sz w:val="20"/>
          <w:szCs w:val="20"/>
          <w:cs/>
          <w:lang w:val="nl-NL" w:bidi="bn-BD"/>
        </w:rPr>
        <w:t>ও</w:t>
      </w:r>
      <w:r w:rsidRPr="00B05D5E">
        <w:rPr>
          <w:rFonts w:ascii="Nikosh" w:eastAsia="Nikosh" w:hAnsi="Nikosh" w:cs="Nikosh"/>
          <w:b/>
          <w:sz w:val="20"/>
          <w:szCs w:val="20"/>
          <w:cs/>
          <w:lang w:bidi="bn-BD"/>
        </w:rPr>
        <w:t xml:space="preserve"> </w:t>
      </w:r>
      <w:r w:rsidR="00D5165D" w:rsidRPr="00B05D5E">
        <w:rPr>
          <w:rFonts w:ascii="Nikosh" w:eastAsia="Nikosh" w:hAnsi="Nikosh" w:cs="Nikosh"/>
          <w:b/>
          <w:sz w:val="20"/>
          <w:szCs w:val="20"/>
          <w:cs/>
          <w:lang w:bidi="bn-BD"/>
        </w:rPr>
        <w:t>ইনভেস্টমেন্ট কর্পোরেশন অব বাংলাদেশ (</w:t>
      </w:r>
      <w:r w:rsidRPr="00B05D5E">
        <w:rPr>
          <w:rFonts w:ascii="Nikosh" w:eastAsia="Nikosh" w:hAnsi="Nikosh" w:cs="Nikosh"/>
          <w:b/>
          <w:sz w:val="20"/>
          <w:szCs w:val="20"/>
          <w:cs/>
          <w:lang w:bidi="bn-BD"/>
        </w:rPr>
        <w:t>আইসিবি</w:t>
      </w:r>
      <w:r w:rsidR="00D5165D" w:rsidRPr="00B05D5E">
        <w:rPr>
          <w:rFonts w:ascii="Nikosh" w:eastAsia="Nikosh" w:hAnsi="Nikosh" w:cs="Nikosh"/>
          <w:b/>
          <w:sz w:val="20"/>
          <w:szCs w:val="20"/>
          <w:cs/>
          <w:lang w:bidi="bn-BD"/>
        </w:rPr>
        <w:t>)</w:t>
      </w:r>
      <w:r w:rsidRPr="00B05D5E">
        <w:rPr>
          <w:rFonts w:ascii="Nikosh" w:eastAsia="Nikosh" w:hAnsi="Nikosh" w:cs="Nikosh"/>
          <w:b/>
          <w:sz w:val="20"/>
          <w:szCs w:val="20"/>
          <w:cs/>
          <w:lang w:bidi="bn-BD"/>
        </w:rPr>
        <w:t>-এর</w:t>
      </w:r>
      <w:r w:rsidRPr="00B05D5E">
        <w:rPr>
          <w:rFonts w:ascii="Nikosh" w:eastAsia="Nikosh" w:hAnsi="Nikosh" w:cs="Nikosh"/>
          <w:b/>
          <w:sz w:val="20"/>
          <w:szCs w:val="20"/>
          <w:lang w:bidi="bn-BD"/>
        </w:rPr>
        <w:t xml:space="preserve"> 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ব্যবস্থাপনায়</w:t>
      </w:r>
      <w:r w:rsidR="00537DB3" w:rsidRPr="00B05D5E">
        <w:rPr>
          <w:rFonts w:ascii="Nikosh" w:hAnsi="Nikosh" w:cs="Nikosh"/>
          <w:b/>
          <w:sz w:val="20"/>
          <w:szCs w:val="20"/>
          <w:cs/>
          <w:lang w:bidi="bn-IN"/>
        </w:rPr>
        <w:t xml:space="preserve"> </w:t>
      </w:r>
      <w:r w:rsidR="00537DB3" w:rsidRPr="00B05D5E">
        <w:rPr>
          <w:rFonts w:ascii="Nikosh" w:hAnsi="Nikosh" w:cs="Nikosh"/>
          <w:sz w:val="20"/>
          <w:szCs w:val="20"/>
          <w:lang w:bidi="bn-IN"/>
        </w:rPr>
        <w:t>পরিচালিত</w:t>
      </w:r>
      <w:r w:rsidRPr="00B05D5E">
        <w:rPr>
          <w:rFonts w:ascii="Nikosh" w:hAnsi="Nikosh" w:cs="Nikosh"/>
          <w:b/>
          <w:sz w:val="20"/>
          <w:szCs w:val="20"/>
        </w:rPr>
        <w:t xml:space="preserve"> 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সম</w:t>
      </w:r>
      <w:r w:rsidR="003F1FC3" w:rsidRPr="00B05D5E">
        <w:rPr>
          <w:rFonts w:ascii="Nikosh" w:hAnsi="Nikosh" w:cs="Nikosh"/>
          <w:b/>
          <w:sz w:val="20"/>
          <w:szCs w:val="20"/>
          <w:cs/>
          <w:lang w:bidi="bn-BD"/>
        </w:rPr>
        <w:t>-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 xml:space="preserve">মূলধন </w:t>
      </w:r>
      <w:r w:rsidR="003F1FC3" w:rsidRPr="00B05D5E">
        <w:rPr>
          <w:rFonts w:ascii="Nikosh" w:hAnsi="Nikosh" w:cs="Nikosh"/>
          <w:b/>
          <w:sz w:val="20"/>
          <w:szCs w:val="20"/>
          <w:cs/>
          <w:lang w:bidi="bn-BD"/>
        </w:rPr>
        <w:t xml:space="preserve">উন্নয়ন 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তহবিল (কৃষি</w:t>
      </w: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>/</w:t>
      </w:r>
      <w:r w:rsidRPr="00B05D5E">
        <w:rPr>
          <w:rFonts w:ascii="Nikosh" w:eastAsia="Nikosh" w:hAnsi="Nikosh" w:cs="Nikosh"/>
          <w:b/>
          <w:sz w:val="20"/>
          <w:szCs w:val="20"/>
          <w:cs/>
          <w:lang w:bidi="bn-BD"/>
        </w:rPr>
        <w:t>আইটি) কার্যক্রম পরিবীক্ষণ</w:t>
      </w:r>
      <w:r w:rsidRPr="00B05D5E">
        <w:rPr>
          <w:rFonts w:ascii="Nikosh" w:eastAsia="Nikosh" w:hAnsi="Nikosh" w:cs="Nikosh"/>
          <w:sz w:val="20"/>
          <w:szCs w:val="20"/>
          <w:lang w:bidi="bn-BD"/>
        </w:rPr>
        <w:t>;</w:t>
      </w:r>
    </w:p>
    <w:p w14:paraId="3C388C4B" w14:textId="02135478" w:rsidR="00324139" w:rsidRPr="00B05D5E" w:rsidRDefault="00715F7E" w:rsidP="00715F7E">
      <w:pPr>
        <w:pStyle w:val="Title"/>
        <w:tabs>
          <w:tab w:val="left" w:pos="630"/>
        </w:tabs>
        <w:spacing w:line="360" w:lineRule="auto"/>
        <w:ind w:left="630" w:hanging="270"/>
        <w:jc w:val="both"/>
        <w:rPr>
          <w:rFonts w:ascii="Nikosh" w:hAnsi="Nikosh" w:cs="Nikosh"/>
          <w:b/>
          <w:sz w:val="20"/>
          <w:szCs w:val="20"/>
        </w:rPr>
      </w:pP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ছ)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ab/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>পল্লী কর্ম-সহায়ক ফাউন্ডেশন (পিকেএসএফ)</w:t>
      </w:r>
      <w:r w:rsidR="00324139" w:rsidRPr="00B05D5E">
        <w:rPr>
          <w:rFonts w:ascii="Nikosh" w:hAnsi="Nikosh" w:cs="Nikosh"/>
          <w:sz w:val="20"/>
          <w:szCs w:val="20"/>
        </w:rPr>
        <w:t xml:space="preserve">, 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>সোশ্যাল</w:t>
      </w:r>
      <w:r w:rsidR="00324139" w:rsidRPr="00B05D5E">
        <w:rPr>
          <w:rFonts w:ascii="Nikosh" w:hAnsi="Nikosh" w:cs="Nikosh"/>
          <w:b/>
          <w:sz w:val="20"/>
          <w:szCs w:val="20"/>
        </w:rPr>
        <w:t xml:space="preserve"> 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>ডেভেলপমেন্ট ফাউন্ডেশন (এসডিএফ)</w:t>
      </w:r>
      <w:r w:rsidR="009B2885" w:rsidRPr="00B05D5E">
        <w:rPr>
          <w:rFonts w:ascii="Nikosh" w:hAnsi="Nikosh" w:cs="Nikosh" w:hint="cs"/>
          <w:b/>
          <w:sz w:val="20"/>
          <w:szCs w:val="20"/>
          <w:cs/>
          <w:lang w:bidi="bn-IN"/>
        </w:rPr>
        <w:t>, বাংলাদেশ এনজিও ফাউন্ডেশন (বিএনএফ)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 xml:space="preserve"> এবং বাংলাদেশ মিউনিসিপ্যাল ডেভেলপমেন্ট</w:t>
      </w:r>
      <w:r w:rsidR="00580D58" w:rsidRPr="00B05D5E">
        <w:rPr>
          <w:rFonts w:ascii="Nikosh" w:hAnsi="Nikosh" w:cs="Nikosh"/>
          <w:b/>
          <w:sz w:val="20"/>
          <w:szCs w:val="20"/>
        </w:rPr>
        <w:t xml:space="preserve"> 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>ফান্ড</w:t>
      </w:r>
      <w:r w:rsidR="00324139" w:rsidRPr="00B05D5E">
        <w:rPr>
          <w:rFonts w:ascii="Nikosh" w:hAnsi="Nikosh" w:cs="Nikosh"/>
          <w:b/>
          <w:sz w:val="20"/>
          <w:szCs w:val="20"/>
        </w:rPr>
        <w:t xml:space="preserve"> </w:t>
      </w:r>
      <w:r w:rsidR="00324139" w:rsidRPr="00B05D5E">
        <w:rPr>
          <w:rFonts w:ascii="Nikosh" w:hAnsi="Nikosh" w:cs="Nikosh"/>
          <w:bCs/>
          <w:sz w:val="20"/>
          <w:szCs w:val="20"/>
        </w:rPr>
        <w:t>(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>বিএমডিএফ)-কর্তৃক বাস্তবায়নাধীন কর্মসূ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BD"/>
        </w:rPr>
        <w:t>চি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>সমুহের জন্য</w:t>
      </w:r>
      <w:r w:rsidR="00565312" w:rsidRPr="00B05D5E">
        <w:rPr>
          <w:rFonts w:ascii="Nikosh" w:hAnsi="Nikosh" w:cs="Nikosh"/>
          <w:b/>
          <w:sz w:val="20"/>
          <w:szCs w:val="20"/>
          <w:cs/>
          <w:lang w:bidi="bn-IN"/>
        </w:rPr>
        <w:t xml:space="preserve"> </w:t>
      </w:r>
      <w:r w:rsidR="00565312" w:rsidRPr="00B05D5E">
        <w:rPr>
          <w:rFonts w:ascii="Nikosh" w:hAnsi="Nikosh" w:cs="Nikosh"/>
          <w:b/>
          <w:sz w:val="20"/>
          <w:szCs w:val="20"/>
          <w:cs/>
          <w:lang w:bidi="bn-BD"/>
        </w:rPr>
        <w:t>(</w:t>
      </w:r>
      <w:r w:rsidR="00565312" w:rsidRPr="00B05D5E">
        <w:rPr>
          <w:rFonts w:ascii="Nikosh" w:hAnsi="Nikosh" w:cs="Nikosh"/>
          <w:b/>
          <w:sz w:val="20"/>
          <w:szCs w:val="20"/>
          <w:cs/>
          <w:lang w:bidi="bn-IN"/>
        </w:rPr>
        <w:t>সামাজিক নিরাপত্তা কর্মসূ</w:t>
      </w:r>
      <w:r w:rsidR="00565312" w:rsidRPr="00B05D5E">
        <w:rPr>
          <w:rFonts w:ascii="Nikosh" w:hAnsi="Nikosh" w:cs="Nikosh"/>
          <w:b/>
          <w:sz w:val="20"/>
          <w:szCs w:val="20"/>
          <w:cs/>
          <w:lang w:bidi="bn-BD"/>
        </w:rPr>
        <w:t xml:space="preserve">চি </w:t>
      </w:r>
      <w:r w:rsidR="00565312" w:rsidRPr="00B05D5E">
        <w:rPr>
          <w:rFonts w:ascii="Nikosh" w:hAnsi="Nikosh" w:cs="Nikosh"/>
          <w:b/>
          <w:sz w:val="20"/>
          <w:szCs w:val="20"/>
          <w:cs/>
          <w:lang w:bidi="bn-IN"/>
        </w:rPr>
        <w:t>ও আর্থিক অন্তর্ভুক্তি</w:t>
      </w:r>
      <w:r w:rsidR="00565312" w:rsidRPr="00B05D5E">
        <w:rPr>
          <w:rFonts w:ascii="Nikosh" w:hAnsi="Nikosh" w:cs="Nikosh"/>
          <w:b/>
          <w:sz w:val="20"/>
          <w:szCs w:val="20"/>
        </w:rPr>
        <w:t xml:space="preserve"> </w:t>
      </w:r>
      <w:r w:rsidR="00565312" w:rsidRPr="00B05D5E">
        <w:rPr>
          <w:rFonts w:ascii="Nikosh" w:hAnsi="Nikosh" w:cs="Nikosh"/>
          <w:b/>
          <w:sz w:val="20"/>
          <w:szCs w:val="20"/>
          <w:cs/>
          <w:lang w:bidi="bn-IN"/>
        </w:rPr>
        <w:t>সম্পর্কিত কার্যা</w:t>
      </w:r>
      <w:r w:rsidR="00565312" w:rsidRPr="00B05D5E">
        <w:rPr>
          <w:rFonts w:ascii="Nikosh" w:hAnsi="Nikosh" w:cs="Nikosh"/>
          <w:b/>
          <w:sz w:val="20"/>
          <w:szCs w:val="20"/>
          <w:cs/>
          <w:lang w:bidi="bn-BD"/>
        </w:rPr>
        <w:t>বলিসহ)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 xml:space="preserve"> বৈদেশিক ঋণ প্রাপ্তি</w:t>
      </w:r>
      <w:r w:rsidR="00324139" w:rsidRPr="00B05D5E">
        <w:rPr>
          <w:rFonts w:ascii="Nikosh" w:hAnsi="Nikosh" w:cs="Nikosh"/>
          <w:sz w:val="20"/>
          <w:szCs w:val="20"/>
        </w:rPr>
        <w:t>,</w:t>
      </w:r>
      <w:r w:rsidR="00324139" w:rsidRPr="00B05D5E">
        <w:rPr>
          <w:rFonts w:ascii="Nikosh" w:hAnsi="Nikosh" w:cs="Nikosh"/>
          <w:b/>
          <w:sz w:val="20"/>
          <w:szCs w:val="20"/>
        </w:rPr>
        <w:t xml:space="preserve"> 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>ঋণ চুক্তি</w:t>
      </w:r>
      <w:r w:rsidR="00324139" w:rsidRPr="00B05D5E">
        <w:rPr>
          <w:rFonts w:ascii="Nikosh" w:hAnsi="Nikosh" w:cs="Nikosh"/>
          <w:sz w:val="20"/>
          <w:szCs w:val="20"/>
        </w:rPr>
        <w:t>,</w:t>
      </w:r>
      <w:r w:rsidR="00324139" w:rsidRPr="00B05D5E">
        <w:rPr>
          <w:rFonts w:ascii="Nikosh" w:hAnsi="Nikosh" w:cs="Nikosh"/>
          <w:b/>
          <w:sz w:val="20"/>
          <w:szCs w:val="20"/>
        </w:rPr>
        <w:t xml:space="preserve"> 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>অথরাইজেশন</w:t>
      </w:r>
      <w:r w:rsidR="00565312" w:rsidRPr="00B05D5E">
        <w:rPr>
          <w:rFonts w:ascii="Nikosh" w:hAnsi="Nikosh" w:cs="Nikosh"/>
          <w:b/>
          <w:sz w:val="20"/>
          <w:szCs w:val="20"/>
          <w:cs/>
          <w:lang w:bidi="bn-IN"/>
        </w:rPr>
        <w:t xml:space="preserve"> </w:t>
      </w:r>
      <w:r w:rsidR="00565312" w:rsidRPr="00B05D5E">
        <w:rPr>
          <w:rFonts w:ascii="Nikosh" w:hAnsi="Nikosh" w:cs="Nikosh"/>
          <w:sz w:val="20"/>
          <w:szCs w:val="20"/>
          <w:cs/>
          <w:lang w:bidi="bn-IN"/>
        </w:rPr>
        <w:t>সংক্রান্ত কার্যক্রম</w:t>
      </w:r>
      <w:r w:rsidR="00324139" w:rsidRPr="00B05D5E">
        <w:rPr>
          <w:rFonts w:ascii="Nikosh" w:hAnsi="Nikosh" w:cs="Nikosh"/>
          <w:b/>
          <w:sz w:val="20"/>
          <w:szCs w:val="20"/>
        </w:rPr>
        <w:t xml:space="preserve"> 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>সমন্বয় ও পরিবীক্ষণ</w:t>
      </w:r>
      <w:r w:rsidR="00324139" w:rsidRPr="00B05D5E">
        <w:rPr>
          <w:rFonts w:ascii="Nikosh" w:hAnsi="Nikosh" w:cs="Nikosh"/>
          <w:sz w:val="20"/>
          <w:szCs w:val="20"/>
        </w:rPr>
        <w:t>;</w:t>
      </w:r>
      <w:r w:rsidR="00324139" w:rsidRPr="00B05D5E">
        <w:rPr>
          <w:rFonts w:ascii="Nikosh" w:hAnsi="Nikosh" w:cs="Nikosh"/>
          <w:b/>
          <w:sz w:val="20"/>
          <w:szCs w:val="20"/>
        </w:rPr>
        <w:t xml:space="preserve">  </w:t>
      </w:r>
    </w:p>
    <w:p w14:paraId="606AEAFE" w14:textId="39B16F0D" w:rsidR="00324139" w:rsidRPr="00B05D5E" w:rsidRDefault="00324139" w:rsidP="00715F7E">
      <w:pPr>
        <w:pStyle w:val="Title"/>
        <w:tabs>
          <w:tab w:val="left" w:pos="630"/>
        </w:tabs>
        <w:spacing w:line="360" w:lineRule="auto"/>
        <w:ind w:left="630" w:hanging="270"/>
        <w:jc w:val="both"/>
        <w:rPr>
          <w:rFonts w:ascii="Nikosh" w:hAnsi="Nikosh" w:cs="Nikosh"/>
          <w:b/>
          <w:sz w:val="20"/>
          <w:szCs w:val="20"/>
          <w:lang w:bidi="bn-BD"/>
        </w:rPr>
      </w:pP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জ)</w:t>
      </w:r>
      <w:r w:rsidR="00832632" w:rsidRPr="00B05D5E">
        <w:rPr>
          <w:rFonts w:ascii="Nikosh" w:hAnsi="Nikosh" w:cs="Nikosh"/>
          <w:b/>
          <w:sz w:val="20"/>
          <w:szCs w:val="20"/>
          <w:cs/>
          <w:lang w:bidi="bn-IN"/>
        </w:rPr>
        <w:tab/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বাংলাদেশ ব্যাংক কর্তৃক বাস্তবায়নাধীন</w:t>
      </w:r>
      <w:r w:rsidR="0053081E" w:rsidRPr="00B05D5E">
        <w:rPr>
          <w:rFonts w:ascii="Nikosh" w:hAnsi="Nikosh" w:cs="Nikosh"/>
          <w:b/>
          <w:sz w:val="20"/>
          <w:szCs w:val="20"/>
          <w:cs/>
          <w:lang w:bidi="bn-IN"/>
        </w:rPr>
        <w:t xml:space="preserve"> </w:t>
      </w:r>
      <w:r w:rsidR="001A1048" w:rsidRPr="00B05D5E">
        <w:rPr>
          <w:rFonts w:ascii="Nikosh" w:hAnsi="Nikosh" w:cs="Nikosh"/>
          <w:b/>
          <w:sz w:val="20"/>
          <w:szCs w:val="20"/>
          <w:cs/>
          <w:lang w:bidi="bn-IN"/>
        </w:rPr>
        <w:t xml:space="preserve">নিম্নোক্ত </w:t>
      </w:r>
      <w:r w:rsidR="0053081E" w:rsidRPr="00B05D5E">
        <w:rPr>
          <w:rFonts w:ascii="Nikosh" w:hAnsi="Nikosh" w:cs="Nikosh"/>
          <w:b/>
          <w:sz w:val="20"/>
          <w:szCs w:val="20"/>
          <w:cs/>
          <w:lang w:bidi="bn-IN"/>
        </w:rPr>
        <w:t>নন-এডিপি</w:t>
      </w:r>
      <w:r w:rsidR="00537DB3" w:rsidRPr="00B05D5E">
        <w:rPr>
          <w:rFonts w:ascii="Nikosh" w:hAnsi="Nikosh" w:cs="Nikosh"/>
          <w:b/>
          <w:sz w:val="20"/>
          <w:szCs w:val="20"/>
          <w:cs/>
          <w:lang w:bidi="bn-IN"/>
        </w:rPr>
        <w:t xml:space="preserve"> প্রকল্প/কর্মসূচি</w:t>
      </w:r>
      <w:r w:rsidR="00DB5605">
        <w:rPr>
          <w:rFonts w:ascii="Nikosh" w:hAnsi="Nikosh" w:cs="Nikosh"/>
          <w:sz w:val="20"/>
          <w:szCs w:val="20"/>
          <w:lang w:bidi="bn-IN"/>
        </w:rPr>
        <w:t>সমূহ</w:t>
      </w:r>
      <w:r w:rsidR="00537DB3" w:rsidRPr="00B05D5E">
        <w:rPr>
          <w:rFonts w:ascii="Nikosh" w:hAnsi="Nikosh" w:cs="Nikosh"/>
          <w:b/>
          <w:sz w:val="20"/>
          <w:szCs w:val="20"/>
          <w:cs/>
          <w:lang w:bidi="bn-IN"/>
        </w:rPr>
        <w:t>:</w:t>
      </w:r>
      <w:r w:rsidRPr="00B05D5E">
        <w:rPr>
          <w:rFonts w:ascii="Nikosh" w:hAnsi="Nikosh" w:cs="Nikosh"/>
          <w:b/>
          <w:sz w:val="20"/>
          <w:szCs w:val="20"/>
        </w:rPr>
        <w:t xml:space="preserve"> 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 xml:space="preserve">ফাইন্যান্সিং </w:t>
      </w:r>
      <w:r w:rsidR="00AC6188" w:rsidRPr="00B05D5E">
        <w:rPr>
          <w:rFonts w:ascii="Nikosh" w:hAnsi="Nikosh" w:cs="Nikosh"/>
          <w:b/>
          <w:sz w:val="20"/>
          <w:szCs w:val="20"/>
          <w:cs/>
          <w:lang w:bidi="bn-IN"/>
        </w:rPr>
        <w:t>ব্রিক কিলন ইফিসিয়েন্সি ই</w:t>
      </w:r>
      <w:r w:rsidR="00AC6188" w:rsidRPr="00B05D5E">
        <w:rPr>
          <w:rFonts w:ascii="Nikosh" w:hAnsi="Nikosh" w:cs="Nikosh"/>
          <w:b/>
          <w:sz w:val="20"/>
          <w:szCs w:val="20"/>
          <w:cs/>
          <w:lang w:bidi="bn-BD"/>
        </w:rPr>
        <w:t>মপ্রু</w:t>
      </w:r>
      <w:r w:rsidR="006753D2" w:rsidRPr="00B05D5E">
        <w:rPr>
          <w:rFonts w:ascii="Nikosh" w:hAnsi="Nikosh" w:cs="Nikosh"/>
          <w:b/>
          <w:sz w:val="20"/>
          <w:szCs w:val="20"/>
          <w:cs/>
          <w:lang w:bidi="bn-IN"/>
        </w:rPr>
        <w:t>ভমেন্ট</w:t>
      </w:r>
      <w:r w:rsidR="00AC6188" w:rsidRPr="00B05D5E">
        <w:rPr>
          <w:rFonts w:ascii="Nikosh" w:hAnsi="Nikosh" w:cs="Nikosh"/>
          <w:b/>
          <w:sz w:val="20"/>
          <w:szCs w:val="20"/>
          <w:cs/>
          <w:lang w:bidi="bn-BD"/>
        </w:rPr>
        <w:t xml:space="preserve"> প্রজেক্ট</w:t>
      </w:r>
      <w:r w:rsidR="006753D2" w:rsidRPr="00B05D5E">
        <w:rPr>
          <w:rFonts w:ascii="Nikosh" w:hAnsi="Nikosh" w:cs="Nikosh"/>
          <w:b/>
          <w:sz w:val="20"/>
          <w:szCs w:val="20"/>
          <w:cs/>
          <w:lang w:bidi="bn-BD"/>
        </w:rPr>
        <w:t xml:space="preserve"> </w:t>
      </w:r>
      <w:r w:rsidR="006753D2" w:rsidRPr="00B05D5E">
        <w:rPr>
          <w:rFonts w:ascii="Nikosh" w:hAnsi="Nikosh" w:cs="Nikosh"/>
          <w:b/>
          <w:sz w:val="20"/>
          <w:szCs w:val="20"/>
          <w:cs/>
          <w:lang w:bidi="bn-IN"/>
        </w:rPr>
        <w:t>(বিকেইআইপি)</w:t>
      </w:r>
      <w:r w:rsidR="00E9663E">
        <w:rPr>
          <w:rFonts w:ascii="Nikosh" w:hAnsi="Nikosh" w:cs="Nikosh" w:hint="cs"/>
          <w:b/>
          <w:sz w:val="20"/>
          <w:szCs w:val="20"/>
          <w:cs/>
          <w:lang w:bidi="bn-IN"/>
        </w:rPr>
        <w:t>;</w:t>
      </w:r>
      <w:r w:rsidR="00DB5605">
        <w:rPr>
          <w:rFonts w:ascii="Nikosh" w:hAnsi="Nikosh" w:cs="Nikosh"/>
          <w:sz w:val="20"/>
          <w:szCs w:val="20"/>
          <w:lang w:bidi="bn-BD"/>
        </w:rPr>
        <w:t xml:space="preserve"> </w:t>
      </w:r>
      <w:r w:rsidR="00584C6F" w:rsidRPr="00B05D5E">
        <w:rPr>
          <w:rFonts w:ascii="Nikosh" w:hAnsi="Nikosh" w:cs="Nikosh"/>
          <w:b/>
          <w:sz w:val="20"/>
          <w:szCs w:val="20"/>
          <w:cs/>
          <w:lang w:bidi="bn-BD"/>
        </w:rPr>
        <w:t>ফরেন ডাইরেক্ট ইনভেস্টমেন্ট প্রমোশন প্রজেক্ট</w:t>
      </w:r>
      <w:r w:rsidR="00584C6F" w:rsidRPr="00B05D5E">
        <w:rPr>
          <w:rFonts w:ascii="Nikosh" w:hAnsi="Nikosh" w:cs="Nikosh" w:hint="cs"/>
          <w:b/>
          <w:sz w:val="20"/>
          <w:szCs w:val="20"/>
          <w:cs/>
          <w:lang w:bidi="bn-BD"/>
        </w:rPr>
        <w:t xml:space="preserve">, </w:t>
      </w:r>
      <w:r w:rsidR="00584C6F" w:rsidRPr="00B05D5E">
        <w:rPr>
          <w:rFonts w:ascii="Nikosh" w:hAnsi="Nikosh" w:cs="Nikosh"/>
          <w:b/>
          <w:sz w:val="20"/>
          <w:szCs w:val="20"/>
          <w:cs/>
          <w:lang w:bidi="bn-BD"/>
        </w:rPr>
        <w:t>আরবান বিল্ডিং সেফটি প্রোজেক্ট</w:t>
      </w:r>
      <w:r w:rsidR="00E9663E">
        <w:rPr>
          <w:rFonts w:ascii="Nikosh" w:hAnsi="Nikosh" w:cs="Nikosh" w:hint="cs"/>
          <w:b/>
          <w:sz w:val="20"/>
          <w:szCs w:val="20"/>
          <w:cs/>
          <w:lang w:bidi="bn-BD"/>
        </w:rPr>
        <w:t>;</w:t>
      </w:r>
      <w:r w:rsidR="00DB5605">
        <w:rPr>
          <w:rFonts w:ascii="Nikosh" w:hAnsi="Nikosh" w:cs="Nikosh" w:hint="cs"/>
          <w:b/>
          <w:sz w:val="20"/>
          <w:szCs w:val="20"/>
          <w:cs/>
          <w:lang w:bidi="bn-IN"/>
        </w:rPr>
        <w:t xml:space="preserve"> </w:t>
      </w:r>
      <w:r w:rsidR="00BC1743" w:rsidRPr="00B05D5E">
        <w:rPr>
          <w:rFonts w:ascii="Nikosh" w:hAnsi="Nikosh" w:cs="Nikosh"/>
          <w:b/>
          <w:sz w:val="20"/>
          <w:szCs w:val="20"/>
          <w:cs/>
          <w:lang w:bidi="bn-IN"/>
        </w:rPr>
        <w:t>ফি</w:t>
      </w:r>
      <w:r w:rsidRPr="00B05D5E">
        <w:rPr>
          <w:rFonts w:ascii="Nikosh" w:hAnsi="Nikosh" w:cs="Nikosh"/>
          <w:b/>
          <w:sz w:val="20"/>
          <w:szCs w:val="20"/>
          <w:cs/>
          <w:lang w:bidi="bn-IN"/>
        </w:rPr>
        <w:t>ন্যান্সিয়াল সেক্টর সাপোর্ট প্রজেক্ট</w:t>
      </w:r>
      <w:r w:rsidR="006753D2" w:rsidRPr="00B05D5E">
        <w:rPr>
          <w:rFonts w:ascii="Nikosh" w:hAnsi="Nikosh" w:cs="Nikosh"/>
          <w:b/>
          <w:sz w:val="20"/>
          <w:szCs w:val="20"/>
          <w:cs/>
          <w:lang w:bidi="bn-BD"/>
        </w:rPr>
        <w:t xml:space="preserve"> (এফএসএসপি)</w:t>
      </w:r>
      <w:r w:rsidR="00E9663E">
        <w:rPr>
          <w:rFonts w:ascii="Nikosh" w:hAnsi="Nikosh" w:cs="Nikosh" w:hint="cs"/>
          <w:b/>
          <w:sz w:val="20"/>
          <w:szCs w:val="20"/>
          <w:cs/>
          <w:lang w:bidi="bn-BD"/>
        </w:rPr>
        <w:t>;</w:t>
      </w: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 xml:space="preserve"> </w:t>
      </w:r>
      <w:r w:rsidR="00584C6F" w:rsidRPr="00B05D5E">
        <w:rPr>
          <w:rFonts w:ascii="Nikosh" w:hAnsi="Nikosh" w:cs="Nikosh"/>
          <w:b/>
          <w:sz w:val="20"/>
          <w:szCs w:val="20"/>
          <w:cs/>
          <w:lang w:bidi="bn-BD"/>
        </w:rPr>
        <w:t xml:space="preserve">সেকেন্ড স্মল এন্ড মিডিয়াম </w:t>
      </w:r>
      <w:r w:rsidR="00584C6F" w:rsidRPr="00B05D5E">
        <w:rPr>
          <w:rFonts w:ascii="Nikosh" w:hAnsi="Nikosh" w:cs="Nikosh"/>
          <w:sz w:val="20"/>
          <w:szCs w:val="20"/>
          <w:lang w:bidi="bn-BD"/>
        </w:rPr>
        <w:t>সাইজড</w:t>
      </w:r>
      <w:r w:rsidR="00584C6F" w:rsidRPr="00B05D5E">
        <w:rPr>
          <w:rFonts w:ascii="Nikosh" w:hAnsi="Nikosh" w:cs="Nikosh"/>
          <w:b/>
          <w:sz w:val="20"/>
          <w:szCs w:val="20"/>
          <w:lang w:bidi="bn-BD"/>
        </w:rPr>
        <w:t xml:space="preserve"> </w:t>
      </w:r>
      <w:r w:rsidR="00584C6F" w:rsidRPr="00B05D5E">
        <w:rPr>
          <w:rFonts w:ascii="Nikosh" w:hAnsi="Nikosh" w:cs="Nikosh"/>
          <w:b/>
          <w:sz w:val="20"/>
          <w:szCs w:val="20"/>
          <w:cs/>
          <w:lang w:bidi="bn-BD"/>
        </w:rPr>
        <w:t>এন্টারপ্রাইজ ডেভেলপমেন্ট প্রজেক্ট-২</w:t>
      </w:r>
      <w:r w:rsidR="00584C6F" w:rsidRPr="00B05D5E">
        <w:rPr>
          <w:rFonts w:ascii="Nikosh" w:hAnsi="Nikosh" w:cs="Nikosh" w:hint="cs"/>
          <w:b/>
          <w:sz w:val="20"/>
          <w:szCs w:val="20"/>
          <w:cs/>
          <w:lang w:bidi="bn-BD"/>
        </w:rPr>
        <w:t xml:space="preserve"> (এসএমইডিপি-২)</w:t>
      </w:r>
      <w:r w:rsidR="00E9663E">
        <w:rPr>
          <w:rFonts w:ascii="Nikosh" w:hAnsi="Nikosh" w:cs="Nikosh" w:hint="cs"/>
          <w:b/>
          <w:sz w:val="20"/>
          <w:szCs w:val="20"/>
          <w:cs/>
          <w:lang w:bidi="bn-BD"/>
        </w:rPr>
        <w:t>;</w:t>
      </w:r>
      <w:r w:rsidR="00584C6F" w:rsidRPr="00B05D5E">
        <w:rPr>
          <w:rFonts w:ascii="Nikosh" w:hAnsi="Nikosh" w:cs="Nikosh"/>
          <w:b/>
          <w:sz w:val="20"/>
          <w:szCs w:val="20"/>
          <w:cs/>
          <w:lang w:bidi="bn-BD"/>
        </w:rPr>
        <w:t xml:space="preserve"> </w:t>
      </w: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>স্মল এন্ড মার্জিনাল সাইজড ফারমার্স এগ্রি</w:t>
      </w:r>
      <w:r w:rsidR="00EB6C1A" w:rsidRPr="00B05D5E">
        <w:rPr>
          <w:rFonts w:ascii="Nikosh" w:hAnsi="Nikosh" w:cs="Nikosh"/>
          <w:b/>
          <w:sz w:val="20"/>
          <w:szCs w:val="20"/>
          <w:cs/>
          <w:lang w:bidi="bn-BD"/>
        </w:rPr>
        <w:t>কালচারাল প্রোডাক্টিভিটি ইমপ্রু</w:t>
      </w: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>ভমেন্ট এন্ড ডাইভা</w:t>
      </w:r>
      <w:r w:rsidR="00584C6F" w:rsidRPr="00B05D5E">
        <w:rPr>
          <w:rFonts w:ascii="Nikosh" w:hAnsi="Nikosh" w:cs="Nikosh"/>
          <w:b/>
          <w:sz w:val="20"/>
          <w:szCs w:val="20"/>
          <w:cs/>
          <w:lang w:bidi="bn-BD"/>
        </w:rPr>
        <w:t>রসিফিকেশন ফাইন্যান্সিং প্রজেক্ট</w:t>
      </w:r>
      <w:r w:rsidR="00E9663E">
        <w:rPr>
          <w:rFonts w:ascii="Nikosh" w:hAnsi="Nikosh" w:cs="Nikosh" w:hint="cs"/>
          <w:b/>
          <w:sz w:val="20"/>
          <w:szCs w:val="20"/>
          <w:cs/>
          <w:lang w:bidi="bn-BD"/>
        </w:rPr>
        <w:t>;</w:t>
      </w:r>
      <w:r w:rsidR="009B2885" w:rsidRPr="00B05D5E">
        <w:rPr>
          <w:rFonts w:ascii="Nikosh" w:hAnsi="Nikosh" w:cs="Nikosh" w:hint="cs"/>
          <w:b/>
          <w:sz w:val="20"/>
          <w:szCs w:val="20"/>
          <w:cs/>
          <w:lang w:bidi="bn-BD"/>
        </w:rPr>
        <w:t xml:space="preserve"> </w:t>
      </w:r>
      <w:r w:rsidR="009B2885" w:rsidRPr="00B05D5E">
        <w:rPr>
          <w:rFonts w:ascii="Nikosh" w:hAnsi="Nikosh" w:cs="Nikosh"/>
          <w:sz w:val="20"/>
          <w:szCs w:val="20"/>
        </w:rPr>
        <w:t>বাংলাদেশ তৈরি পোশাক খাতের নিরাপত্তাজনিত সংস্কার ও পরিবেশগত উন্নয়ন প্রকল্প</w:t>
      </w:r>
      <w:r w:rsidR="00584C6F" w:rsidRPr="00B05D5E">
        <w:rPr>
          <w:rFonts w:ascii="Nikosh" w:hAnsi="Nikosh" w:cs="Nikosh"/>
          <w:b/>
          <w:sz w:val="20"/>
          <w:szCs w:val="20"/>
          <w:cs/>
          <w:lang w:bidi="bn-BD"/>
        </w:rPr>
        <w:t xml:space="preserve"> </w:t>
      </w:r>
      <w:r w:rsidR="00537DB3" w:rsidRPr="00B05D5E">
        <w:rPr>
          <w:rFonts w:ascii="Nikosh" w:hAnsi="Nikosh" w:cs="Nikosh"/>
          <w:b/>
          <w:sz w:val="20"/>
          <w:szCs w:val="20"/>
          <w:cs/>
          <w:lang w:bidi="bn-BD"/>
        </w:rPr>
        <w:t>এবং</w:t>
      </w:r>
      <w:r w:rsidR="00DB5605">
        <w:rPr>
          <w:rFonts w:ascii="Nikosh" w:hAnsi="Nikosh" w:cs="Nikosh" w:hint="cs"/>
          <w:b/>
          <w:sz w:val="20"/>
          <w:szCs w:val="20"/>
          <w:cs/>
          <w:lang w:bidi="bn-BD"/>
        </w:rPr>
        <w:t xml:space="preserve"> </w:t>
      </w:r>
      <w:bookmarkStart w:id="0" w:name="_GoBack"/>
      <w:bookmarkEnd w:id="0"/>
      <w:r w:rsidR="000A41F8" w:rsidRPr="00B05D5E">
        <w:rPr>
          <w:rFonts w:ascii="Nikosh" w:hAnsi="Nikosh" w:cs="Nikosh"/>
          <w:sz w:val="20"/>
          <w:szCs w:val="25"/>
          <w:lang w:bidi="bn-BD"/>
        </w:rPr>
        <w:t>বাংলাদেশ হাউস বিল্ডিং ফাইন্যান্স কর্পোরেশন</w:t>
      </w:r>
      <w:r w:rsidR="00E14C75" w:rsidRPr="00B05D5E">
        <w:rPr>
          <w:rFonts w:ascii="Nikosh" w:hAnsi="Nikosh" w:cs="Nikosh"/>
          <w:sz w:val="20"/>
          <w:szCs w:val="25"/>
          <w:lang w:bidi="bn-BD"/>
        </w:rPr>
        <w:t xml:space="preserve"> কর্তৃক বাস্তবায়নাধীন রুরাল এন্ড পেরি আরবান হাউজিং ফাইন্যান্স প্রোজেক্ট</w:t>
      </w: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 xml:space="preserve"> </w:t>
      </w:r>
      <w:r w:rsidR="00537DB3" w:rsidRPr="00B05D5E">
        <w:rPr>
          <w:rFonts w:ascii="Nikosh" w:hAnsi="Nikosh" w:cs="Nikosh"/>
          <w:b/>
          <w:sz w:val="20"/>
          <w:szCs w:val="20"/>
          <w:cs/>
          <w:lang w:bidi="bn-BD"/>
        </w:rPr>
        <w:t>এর</w:t>
      </w:r>
      <w:r w:rsidR="00DB5605">
        <w:rPr>
          <w:rFonts w:ascii="Nikosh" w:hAnsi="Nikosh" w:cs="Nikosh" w:hint="cs"/>
          <w:b/>
          <w:sz w:val="20"/>
          <w:szCs w:val="20"/>
          <w:cs/>
          <w:lang w:bidi="bn-BD"/>
        </w:rPr>
        <w:t xml:space="preserve"> </w:t>
      </w:r>
      <w:r w:rsidR="00DB5605" w:rsidRPr="00B05D5E">
        <w:rPr>
          <w:rFonts w:ascii="Nikosh" w:hAnsi="Nikosh" w:cs="Nikosh"/>
          <w:b/>
          <w:sz w:val="20"/>
          <w:szCs w:val="20"/>
          <w:cs/>
          <w:lang w:bidi="bn-IN"/>
        </w:rPr>
        <w:t>বরাদ্দ নির্ধারণ</w:t>
      </w:r>
      <w:r w:rsidR="00DB5605" w:rsidRPr="00B05D5E">
        <w:rPr>
          <w:rFonts w:ascii="Nikosh" w:hAnsi="Nikosh" w:cs="Nikosh"/>
          <w:sz w:val="20"/>
          <w:szCs w:val="20"/>
        </w:rPr>
        <w:t xml:space="preserve">, </w:t>
      </w:r>
      <w:r w:rsidR="00DB5605" w:rsidRPr="00B05D5E">
        <w:rPr>
          <w:rFonts w:ascii="Nikosh" w:hAnsi="Nikosh" w:cs="Nikosh"/>
          <w:b/>
          <w:sz w:val="20"/>
          <w:szCs w:val="20"/>
          <w:cs/>
          <w:lang w:bidi="bn-IN"/>
        </w:rPr>
        <w:t>অথরাইজেশন, সমন্বয় ও</w:t>
      </w:r>
      <w:r w:rsidR="00DB5605" w:rsidRPr="00B05D5E">
        <w:rPr>
          <w:rFonts w:ascii="Nikosh" w:hAnsi="Nikosh" w:cs="Nikosh"/>
          <w:b/>
          <w:sz w:val="20"/>
          <w:szCs w:val="20"/>
        </w:rPr>
        <w:t xml:space="preserve"> </w:t>
      </w:r>
      <w:r w:rsidR="00DB5605" w:rsidRPr="00B05D5E">
        <w:rPr>
          <w:rFonts w:ascii="Nikosh" w:hAnsi="Nikosh" w:cs="Nikosh"/>
          <w:b/>
          <w:sz w:val="20"/>
          <w:szCs w:val="20"/>
          <w:cs/>
          <w:lang w:bidi="bn-IN"/>
        </w:rPr>
        <w:t>পরিবীক্ষণ</w:t>
      </w:r>
      <w:r w:rsidR="00584C6F" w:rsidRPr="00B05D5E">
        <w:rPr>
          <w:rFonts w:ascii="Nikosh" w:hAnsi="Nikosh" w:cs="Nikosh"/>
          <w:sz w:val="20"/>
          <w:szCs w:val="20"/>
        </w:rPr>
        <w:t>।</w:t>
      </w:r>
    </w:p>
    <w:p w14:paraId="00C5F2A3" w14:textId="44DF5B43" w:rsidR="00571172" w:rsidRPr="00B05D5E" w:rsidRDefault="00832632" w:rsidP="00715F7E">
      <w:pPr>
        <w:pStyle w:val="Title"/>
        <w:tabs>
          <w:tab w:val="left" w:pos="540"/>
          <w:tab w:val="left" w:pos="630"/>
        </w:tabs>
        <w:spacing w:line="360" w:lineRule="auto"/>
        <w:ind w:left="630" w:hanging="270"/>
        <w:jc w:val="both"/>
        <w:rPr>
          <w:rFonts w:ascii="Nikosh" w:hAnsi="Nikosh" w:cs="Nikosh"/>
          <w:b/>
          <w:sz w:val="20"/>
          <w:szCs w:val="20"/>
          <w:lang w:bidi="bn-BD"/>
        </w:rPr>
      </w:pP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>ঝ)</w:t>
      </w: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ab/>
      </w: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ab/>
      </w:r>
      <w:r w:rsidR="0019459C" w:rsidRPr="00B05D5E">
        <w:rPr>
          <w:rFonts w:ascii="Nikosh" w:hAnsi="Nikosh" w:cs="Nikosh" w:hint="cs"/>
          <w:b/>
          <w:sz w:val="20"/>
          <w:szCs w:val="20"/>
          <w:cs/>
          <w:lang w:bidi="bn-BD"/>
        </w:rPr>
        <w:t xml:space="preserve">বাংলাদেশ ব্যাংক, বাংলাদেশ সিকিউরিটিজ অ্যান্ড এক্সচেঞ্জ কমিশিন এবং বীমা উন্নয়ন ও নিয়ন্ত্রণ কর্তৃপক্ষ কর্তৃক বাস্তবায়নাধীন 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>নিম্নোক্ত</w:t>
      </w:r>
      <w:r w:rsidR="0019459C" w:rsidRPr="00B05D5E">
        <w:rPr>
          <w:rFonts w:ascii="Nikosh" w:hAnsi="Nikosh" w:cs="Nikosh" w:hint="cs"/>
          <w:b/>
          <w:sz w:val="20"/>
          <w:szCs w:val="20"/>
          <w:cs/>
          <w:lang w:bidi="bn-IN"/>
        </w:rPr>
        <w:t xml:space="preserve"> এডিপিভুক্ত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 xml:space="preserve"> </w:t>
      </w:r>
      <w:r w:rsidR="00CB28A1" w:rsidRPr="00B05D5E">
        <w:rPr>
          <w:rFonts w:ascii="Nikosh" w:hAnsi="Nikosh" w:cs="Nikosh"/>
          <w:b/>
          <w:sz w:val="20"/>
          <w:szCs w:val="20"/>
          <w:cs/>
          <w:lang w:bidi="bn-IN"/>
        </w:rPr>
        <w:t xml:space="preserve">উন্নয়ন 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>প্রকল্পসমূহের</w:t>
      </w:r>
      <w:r w:rsidR="00D62A94" w:rsidRPr="00B05D5E">
        <w:rPr>
          <w:rFonts w:ascii="Nikosh" w:hAnsi="Nikosh" w:cs="Nikosh"/>
          <w:b/>
          <w:sz w:val="20"/>
          <w:szCs w:val="20"/>
          <w:cs/>
          <w:lang w:bidi="bn-IN"/>
        </w:rPr>
        <w:t xml:space="preserve"> </w:t>
      </w:r>
      <w:r w:rsidR="0019459C" w:rsidRPr="00B05D5E">
        <w:rPr>
          <w:rFonts w:ascii="Nikosh" w:hAnsi="Nikosh" w:cs="Nikosh" w:hint="cs"/>
          <w:b/>
          <w:sz w:val="20"/>
          <w:szCs w:val="20"/>
          <w:cs/>
          <w:lang w:bidi="bn-IN"/>
        </w:rPr>
        <w:t xml:space="preserve">বরাদ্দ নির্ধারণ ও অথরাইজেশন, সমন্বয় কার্যক্রম 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IN"/>
        </w:rPr>
        <w:t>পরিবীক্ষণ</w:t>
      </w:r>
      <w:r w:rsidR="00571172" w:rsidRPr="00B05D5E">
        <w:rPr>
          <w:rFonts w:ascii="Nikosh" w:hAnsi="Nikosh" w:cs="Nikosh"/>
          <w:b/>
          <w:sz w:val="20"/>
          <w:szCs w:val="20"/>
          <w:cs/>
          <w:lang w:bidi="bn-BD"/>
        </w:rPr>
        <w:t>:</w:t>
      </w:r>
    </w:p>
    <w:p w14:paraId="0306B5BC" w14:textId="2AD64DBA" w:rsidR="00584C6F" w:rsidRPr="00B05D5E" w:rsidRDefault="00324139" w:rsidP="00622A7C">
      <w:pPr>
        <w:pStyle w:val="Title"/>
        <w:numPr>
          <w:ilvl w:val="0"/>
          <w:numId w:val="5"/>
        </w:numPr>
        <w:tabs>
          <w:tab w:val="left" w:pos="990"/>
        </w:tabs>
        <w:spacing w:line="360" w:lineRule="auto"/>
        <w:ind w:left="1260"/>
        <w:jc w:val="left"/>
        <w:rPr>
          <w:rFonts w:ascii="Nikosh" w:hAnsi="Nikosh" w:cs="Nikosh"/>
          <w:sz w:val="20"/>
          <w:szCs w:val="20"/>
        </w:rPr>
      </w:pP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>ফিনান্সিয়াল সেক্টর সাপোর্ট প্রজেক্ট (এফএসএসপি)</w:t>
      </w:r>
      <w:r w:rsidR="00FF1B53" w:rsidRPr="00B05D5E">
        <w:rPr>
          <w:rFonts w:ascii="Nikosh" w:hAnsi="Nikosh" w:cs="Nikosh" w:hint="cs"/>
          <w:b/>
          <w:sz w:val="20"/>
          <w:szCs w:val="20"/>
          <w:cs/>
          <w:lang w:bidi="bn-BD"/>
        </w:rPr>
        <w:t>-</w:t>
      </w:r>
      <w:r w:rsidR="00FF1B53" w:rsidRPr="00B05D5E">
        <w:rPr>
          <w:rFonts w:ascii="Nikosh" w:hAnsi="Nikosh" w:cs="Nikosh"/>
          <w:b/>
          <w:sz w:val="20"/>
          <w:szCs w:val="20"/>
          <w:cs/>
          <w:lang w:bidi="bn-IN"/>
        </w:rPr>
        <w:t xml:space="preserve"> বাংলাদেশ ব্যাংক</w:t>
      </w:r>
      <w:r w:rsidRPr="00B05D5E">
        <w:rPr>
          <w:rFonts w:ascii="Nikosh" w:hAnsi="Nikosh" w:cs="Nikosh"/>
          <w:sz w:val="20"/>
          <w:szCs w:val="20"/>
        </w:rPr>
        <w:t>;</w:t>
      </w:r>
    </w:p>
    <w:p w14:paraId="0015579F" w14:textId="49A9474A" w:rsidR="00584C6F" w:rsidRPr="00B05D5E" w:rsidRDefault="00584C6F" w:rsidP="00622A7C">
      <w:pPr>
        <w:pStyle w:val="Title"/>
        <w:numPr>
          <w:ilvl w:val="0"/>
          <w:numId w:val="5"/>
        </w:numPr>
        <w:tabs>
          <w:tab w:val="left" w:pos="990"/>
        </w:tabs>
        <w:spacing w:line="360" w:lineRule="auto"/>
        <w:ind w:left="1260"/>
        <w:jc w:val="left"/>
        <w:rPr>
          <w:rFonts w:ascii="Nikosh" w:hAnsi="Nikosh" w:cs="Nikosh"/>
          <w:sz w:val="20"/>
          <w:szCs w:val="20"/>
        </w:rPr>
      </w:pP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>ক্যাপিটাল মার্কেট ডেভেলপমেন্ট প্রজেক্ট-৩</w:t>
      </w:r>
      <w:r w:rsidR="00FF1B53" w:rsidRPr="00B05D5E">
        <w:rPr>
          <w:rFonts w:ascii="Nikosh" w:hAnsi="Nikosh" w:cs="Nikosh" w:hint="cs"/>
          <w:b/>
          <w:sz w:val="20"/>
          <w:szCs w:val="20"/>
          <w:cs/>
          <w:lang w:bidi="bn-BD"/>
        </w:rPr>
        <w:t>- বাংলাদেশ সিকিউরিটিজ অ্যান্ড এক্সচেঞ্জ কমিশন</w:t>
      </w: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>;</w:t>
      </w:r>
    </w:p>
    <w:p w14:paraId="44F9FAF5" w14:textId="7E20B340" w:rsidR="00324139" w:rsidRPr="00B05D5E" w:rsidRDefault="00584C6F" w:rsidP="00622A7C">
      <w:pPr>
        <w:pStyle w:val="Title"/>
        <w:numPr>
          <w:ilvl w:val="0"/>
          <w:numId w:val="5"/>
        </w:numPr>
        <w:tabs>
          <w:tab w:val="left" w:pos="990"/>
        </w:tabs>
        <w:spacing w:line="360" w:lineRule="auto"/>
        <w:ind w:left="1260"/>
        <w:jc w:val="left"/>
        <w:rPr>
          <w:rFonts w:ascii="Nikosh" w:hAnsi="Nikosh" w:cs="Nikosh"/>
          <w:sz w:val="20"/>
          <w:szCs w:val="20"/>
        </w:rPr>
      </w:pPr>
      <w:r w:rsidRPr="00B05D5E">
        <w:rPr>
          <w:rFonts w:ascii="Nikosh" w:hAnsi="Nikosh" w:cs="Nikosh"/>
          <w:sz w:val="20"/>
          <w:szCs w:val="20"/>
        </w:rPr>
        <w:t>বাংলাদেশ তৈরি পোশাক খাতের নিরাপত্তাজনিত সংস্কার ও পরিবেশগত উন্নয়ন প্রকল্প</w:t>
      </w:r>
      <w:r w:rsidR="00FF1B53" w:rsidRPr="00B05D5E">
        <w:rPr>
          <w:rFonts w:ascii="Nikosh" w:hAnsi="Nikosh" w:cs="Nikosh"/>
          <w:sz w:val="20"/>
          <w:szCs w:val="20"/>
        </w:rPr>
        <w:t>-</w:t>
      </w:r>
      <w:r w:rsidR="00FF1B53" w:rsidRPr="00B05D5E">
        <w:rPr>
          <w:rFonts w:ascii="Nikosh" w:hAnsi="Nikosh" w:cs="Nikosh"/>
          <w:b/>
          <w:sz w:val="20"/>
          <w:szCs w:val="20"/>
          <w:cs/>
          <w:lang w:bidi="bn-IN"/>
        </w:rPr>
        <w:t xml:space="preserve"> বাংলাদেশ ব্যাংক</w:t>
      </w:r>
      <w:r w:rsidRPr="00B05D5E">
        <w:rPr>
          <w:rFonts w:ascii="Nikosh" w:hAnsi="Nikosh" w:cs="Nikosh"/>
          <w:sz w:val="20"/>
          <w:szCs w:val="20"/>
        </w:rPr>
        <w:t>;</w:t>
      </w:r>
    </w:p>
    <w:p w14:paraId="36E6C9A0" w14:textId="4789A87E" w:rsidR="00584C6F" w:rsidRPr="00B05D5E" w:rsidRDefault="00584C6F" w:rsidP="00622A7C">
      <w:pPr>
        <w:pStyle w:val="Title"/>
        <w:numPr>
          <w:ilvl w:val="0"/>
          <w:numId w:val="5"/>
        </w:numPr>
        <w:tabs>
          <w:tab w:val="left" w:pos="990"/>
        </w:tabs>
        <w:spacing w:line="360" w:lineRule="auto"/>
        <w:ind w:left="1260"/>
        <w:jc w:val="left"/>
        <w:rPr>
          <w:rFonts w:ascii="Nikosh" w:hAnsi="Nikosh" w:cs="Nikosh"/>
          <w:b/>
          <w:sz w:val="20"/>
          <w:szCs w:val="20"/>
          <w:cs/>
          <w:lang w:bidi="hi-IN"/>
        </w:rPr>
      </w:pPr>
      <w:r w:rsidRPr="00B05D5E">
        <w:rPr>
          <w:rFonts w:ascii="Nikosh" w:hAnsi="Nikosh" w:cs="Nikosh"/>
          <w:b/>
          <w:sz w:val="20"/>
          <w:szCs w:val="20"/>
          <w:cs/>
          <w:lang w:bidi="bn-BD"/>
        </w:rPr>
        <w:t>সেকেন্ড স্মল এন্ড মিডিয়াম সাইজড এন্টারপ্রাইজ ডেভেলপমেন্ট প্রজেক্ট-২</w:t>
      </w:r>
      <w:r w:rsidRPr="00B05D5E">
        <w:rPr>
          <w:rFonts w:ascii="Nikosh" w:hAnsi="Nikosh" w:cs="Nikosh"/>
          <w:b/>
          <w:sz w:val="20"/>
          <w:szCs w:val="20"/>
          <w:cs/>
          <w:lang w:bidi="hi-IN"/>
        </w:rPr>
        <w:t xml:space="preserve"> (</w:t>
      </w:r>
      <w:r w:rsidRPr="00B05D5E">
        <w:rPr>
          <w:rFonts w:ascii="Nikosh" w:hAnsi="Nikosh" w:cs="Nikosh" w:hint="cs"/>
          <w:b/>
          <w:sz w:val="20"/>
          <w:szCs w:val="20"/>
          <w:cs/>
          <w:lang w:bidi="bn-BD"/>
        </w:rPr>
        <w:t>এসএমইডিপি-২</w:t>
      </w:r>
      <w:r w:rsidRPr="00B05D5E">
        <w:rPr>
          <w:rFonts w:ascii="Nikosh" w:hAnsi="Nikosh" w:cs="Nikosh"/>
          <w:b/>
          <w:sz w:val="20"/>
          <w:szCs w:val="20"/>
          <w:cs/>
          <w:lang w:bidi="hi-IN"/>
        </w:rPr>
        <w:t>)</w:t>
      </w:r>
      <w:r w:rsidR="00FF1B53" w:rsidRPr="00B05D5E">
        <w:rPr>
          <w:rFonts w:ascii="Nikosh" w:hAnsi="Nikosh" w:cs="Nikosh" w:hint="cs"/>
          <w:b/>
          <w:sz w:val="20"/>
          <w:szCs w:val="20"/>
          <w:cs/>
          <w:lang w:bidi="hi-IN"/>
        </w:rPr>
        <w:t>-</w:t>
      </w:r>
      <w:r w:rsidR="00FF1B53" w:rsidRPr="00B05D5E">
        <w:rPr>
          <w:rFonts w:ascii="Nikosh" w:hAnsi="Nikosh" w:cs="Nikosh"/>
          <w:b/>
          <w:sz w:val="20"/>
          <w:szCs w:val="20"/>
          <w:cs/>
          <w:lang w:bidi="bn-IN"/>
        </w:rPr>
        <w:t xml:space="preserve"> বাংলাদেশ ব্যাংক</w:t>
      </w:r>
      <w:r w:rsidRPr="00B05D5E">
        <w:rPr>
          <w:rFonts w:ascii="Nikosh" w:hAnsi="Nikosh" w:cs="Nikosh" w:hint="cs"/>
          <w:b/>
          <w:sz w:val="20"/>
          <w:szCs w:val="20"/>
          <w:cs/>
          <w:lang w:bidi="hi-IN"/>
        </w:rPr>
        <w:t>;</w:t>
      </w:r>
    </w:p>
    <w:p w14:paraId="22B8E3B1" w14:textId="0711C890" w:rsidR="00324139" w:rsidRPr="00B05D5E" w:rsidRDefault="00584C6F" w:rsidP="00622A7C">
      <w:pPr>
        <w:pStyle w:val="Title"/>
        <w:numPr>
          <w:ilvl w:val="0"/>
          <w:numId w:val="5"/>
        </w:numPr>
        <w:tabs>
          <w:tab w:val="left" w:pos="990"/>
        </w:tabs>
        <w:spacing w:line="360" w:lineRule="auto"/>
        <w:ind w:left="1260"/>
        <w:jc w:val="left"/>
        <w:rPr>
          <w:rFonts w:ascii="Nikosh" w:hAnsi="Nikosh" w:cs="Nikosh"/>
          <w:b/>
          <w:sz w:val="20"/>
          <w:szCs w:val="20"/>
          <w:cs/>
        </w:rPr>
      </w:pPr>
      <w:r w:rsidRPr="00B05D5E">
        <w:rPr>
          <w:rFonts w:ascii="Nikosh" w:hAnsi="Nikosh" w:cs="Nikosh" w:hint="cs"/>
          <w:b/>
          <w:sz w:val="20"/>
          <w:szCs w:val="20"/>
          <w:cs/>
          <w:lang w:bidi="hi-IN"/>
        </w:rPr>
        <w:t>বাংলাদেশ বীমা খাত উন্নয়ন প্রকল্প</w:t>
      </w:r>
      <w:r w:rsidR="00FF1B53" w:rsidRPr="00B05D5E">
        <w:rPr>
          <w:rFonts w:ascii="Nikosh" w:hAnsi="Nikosh" w:cs="Nikosh" w:hint="cs"/>
          <w:b/>
          <w:sz w:val="20"/>
          <w:szCs w:val="20"/>
          <w:cs/>
          <w:lang w:bidi="hi-IN"/>
        </w:rPr>
        <w:t xml:space="preserve">- </w:t>
      </w:r>
      <w:r w:rsidR="00FF1B53" w:rsidRPr="00B05D5E">
        <w:rPr>
          <w:rFonts w:ascii="Nikosh" w:hAnsi="Nikosh" w:cs="Nikosh"/>
          <w:sz w:val="20"/>
          <w:szCs w:val="20"/>
          <w:lang w:bidi="hi-IN"/>
        </w:rPr>
        <w:t>বীমা উন্নয়ন ও নিয়ন্ত্রণ কর্তৃপক্ষ</w:t>
      </w:r>
      <w:r w:rsidRPr="00B05D5E">
        <w:rPr>
          <w:rFonts w:ascii="Nikosh" w:hAnsi="Nikosh" w:cs="Nikosh" w:hint="cs"/>
          <w:b/>
          <w:sz w:val="20"/>
          <w:szCs w:val="20"/>
          <w:cs/>
          <w:lang w:bidi="hi-IN"/>
        </w:rPr>
        <w:t>।</w:t>
      </w:r>
      <w:r w:rsidR="00324139" w:rsidRPr="00B05D5E">
        <w:rPr>
          <w:rFonts w:ascii="Nikosh" w:hAnsi="Nikosh" w:cs="Nikosh"/>
          <w:b/>
          <w:sz w:val="20"/>
          <w:szCs w:val="20"/>
          <w:cs/>
          <w:lang w:bidi="bn-BD"/>
        </w:rPr>
        <w:t xml:space="preserve"> </w:t>
      </w:r>
    </w:p>
    <w:sectPr w:rsidR="00324139" w:rsidRPr="00B05D5E" w:rsidSect="007F106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lekhaT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706"/>
    <w:multiLevelType w:val="hybridMultilevel"/>
    <w:tmpl w:val="C2E69BDA"/>
    <w:lvl w:ilvl="0" w:tplc="B51C89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8BCC7D00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ascii="SulekhaT" w:eastAsia="Times New Roman" w:hAnsi="SulekhaT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253050AE"/>
    <w:multiLevelType w:val="hybridMultilevel"/>
    <w:tmpl w:val="C2E69BDA"/>
    <w:lvl w:ilvl="0" w:tplc="B51C89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8BCC7D00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ascii="SulekhaT" w:eastAsia="Times New Roman" w:hAnsi="SulekhaT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42B602D2"/>
    <w:multiLevelType w:val="multilevel"/>
    <w:tmpl w:val="E938AD5A"/>
    <w:lvl w:ilvl="0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  <w:sz w:val="24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NikoshBAN" w:hAnsi="NikoshB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1875181"/>
    <w:multiLevelType w:val="hybridMultilevel"/>
    <w:tmpl w:val="86E6CBA0"/>
    <w:lvl w:ilvl="0" w:tplc="314CBFD2">
      <w:start w:val="1"/>
      <w:numFmt w:val="upperRoman"/>
      <w:lvlText w:val="%1."/>
      <w:lvlJc w:val="right"/>
      <w:pPr>
        <w:ind w:left="1440" w:hanging="360"/>
      </w:pPr>
      <w:rPr>
        <w:rFonts w:ascii="NikoshBAN" w:hAnsi="NikoshBAN" w:cs="NikoshBAN"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6F4DB2"/>
    <w:multiLevelType w:val="hybridMultilevel"/>
    <w:tmpl w:val="60FC2938"/>
    <w:lvl w:ilvl="0" w:tplc="A1A81F7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0A"/>
    <w:rsid w:val="00066653"/>
    <w:rsid w:val="00080368"/>
    <w:rsid w:val="000A41F8"/>
    <w:rsid w:val="000F0AED"/>
    <w:rsid w:val="00156171"/>
    <w:rsid w:val="00191CCC"/>
    <w:rsid w:val="00193CD7"/>
    <w:rsid w:val="0019459C"/>
    <w:rsid w:val="001A1048"/>
    <w:rsid w:val="001C38D1"/>
    <w:rsid w:val="001E5C1E"/>
    <w:rsid w:val="001F0E26"/>
    <w:rsid w:val="001F49F5"/>
    <w:rsid w:val="00234A18"/>
    <w:rsid w:val="002451B2"/>
    <w:rsid w:val="00261E63"/>
    <w:rsid w:val="002B15A0"/>
    <w:rsid w:val="003134DF"/>
    <w:rsid w:val="00324139"/>
    <w:rsid w:val="00332C37"/>
    <w:rsid w:val="00351F12"/>
    <w:rsid w:val="003D47FC"/>
    <w:rsid w:val="003F1FC3"/>
    <w:rsid w:val="0041574C"/>
    <w:rsid w:val="00421BF8"/>
    <w:rsid w:val="0043342E"/>
    <w:rsid w:val="00437C0A"/>
    <w:rsid w:val="004C2767"/>
    <w:rsid w:val="004C5038"/>
    <w:rsid w:val="00513507"/>
    <w:rsid w:val="0052745F"/>
    <w:rsid w:val="0053081E"/>
    <w:rsid w:val="00537DB3"/>
    <w:rsid w:val="00565312"/>
    <w:rsid w:val="00571172"/>
    <w:rsid w:val="00571521"/>
    <w:rsid w:val="00580D58"/>
    <w:rsid w:val="00581538"/>
    <w:rsid w:val="00584C6F"/>
    <w:rsid w:val="00591DEE"/>
    <w:rsid w:val="00594378"/>
    <w:rsid w:val="005A001D"/>
    <w:rsid w:val="005D40F2"/>
    <w:rsid w:val="005D4AD1"/>
    <w:rsid w:val="00622A7C"/>
    <w:rsid w:val="00655FCE"/>
    <w:rsid w:val="006753D2"/>
    <w:rsid w:val="006862EB"/>
    <w:rsid w:val="006A62D5"/>
    <w:rsid w:val="006C34FE"/>
    <w:rsid w:val="006D2598"/>
    <w:rsid w:val="006E58CA"/>
    <w:rsid w:val="006F5B64"/>
    <w:rsid w:val="00715F7E"/>
    <w:rsid w:val="007349C9"/>
    <w:rsid w:val="007536B4"/>
    <w:rsid w:val="007D4DAD"/>
    <w:rsid w:val="007F1064"/>
    <w:rsid w:val="008000F5"/>
    <w:rsid w:val="008142AC"/>
    <w:rsid w:val="00826DF6"/>
    <w:rsid w:val="00832632"/>
    <w:rsid w:val="008334ED"/>
    <w:rsid w:val="0083372D"/>
    <w:rsid w:val="0088226E"/>
    <w:rsid w:val="008869DA"/>
    <w:rsid w:val="00886EF4"/>
    <w:rsid w:val="008B7032"/>
    <w:rsid w:val="008C1C40"/>
    <w:rsid w:val="00921976"/>
    <w:rsid w:val="0094212A"/>
    <w:rsid w:val="009517B0"/>
    <w:rsid w:val="00965D48"/>
    <w:rsid w:val="009B2885"/>
    <w:rsid w:val="009F3736"/>
    <w:rsid w:val="009F78FF"/>
    <w:rsid w:val="00A27503"/>
    <w:rsid w:val="00A33652"/>
    <w:rsid w:val="00A60D05"/>
    <w:rsid w:val="00A62565"/>
    <w:rsid w:val="00A91717"/>
    <w:rsid w:val="00AB4970"/>
    <w:rsid w:val="00AC6188"/>
    <w:rsid w:val="00AE4C2E"/>
    <w:rsid w:val="00AF0F4B"/>
    <w:rsid w:val="00AF64BD"/>
    <w:rsid w:val="00B046EC"/>
    <w:rsid w:val="00B05D5E"/>
    <w:rsid w:val="00B16A4A"/>
    <w:rsid w:val="00B662FD"/>
    <w:rsid w:val="00B966DD"/>
    <w:rsid w:val="00BB17AE"/>
    <w:rsid w:val="00BB6B5D"/>
    <w:rsid w:val="00BC1743"/>
    <w:rsid w:val="00BF4F9D"/>
    <w:rsid w:val="00C0171A"/>
    <w:rsid w:val="00C11E85"/>
    <w:rsid w:val="00C33008"/>
    <w:rsid w:val="00C47DFB"/>
    <w:rsid w:val="00C825AD"/>
    <w:rsid w:val="00C834C3"/>
    <w:rsid w:val="00C938BB"/>
    <w:rsid w:val="00CB28A1"/>
    <w:rsid w:val="00CB6F44"/>
    <w:rsid w:val="00CE0FDF"/>
    <w:rsid w:val="00CF09C8"/>
    <w:rsid w:val="00CF5F48"/>
    <w:rsid w:val="00D5165D"/>
    <w:rsid w:val="00D53C31"/>
    <w:rsid w:val="00D62A94"/>
    <w:rsid w:val="00D74B19"/>
    <w:rsid w:val="00DA14A2"/>
    <w:rsid w:val="00DA77A5"/>
    <w:rsid w:val="00DB5605"/>
    <w:rsid w:val="00DE0CA6"/>
    <w:rsid w:val="00E0571A"/>
    <w:rsid w:val="00E14C75"/>
    <w:rsid w:val="00E352F3"/>
    <w:rsid w:val="00E54287"/>
    <w:rsid w:val="00E93E85"/>
    <w:rsid w:val="00E9663E"/>
    <w:rsid w:val="00EB6C1A"/>
    <w:rsid w:val="00F21F40"/>
    <w:rsid w:val="00F45A1B"/>
    <w:rsid w:val="00F52709"/>
    <w:rsid w:val="00FB34A4"/>
    <w:rsid w:val="00FC3FE4"/>
    <w:rsid w:val="00FD1D0A"/>
    <w:rsid w:val="00FE6DEE"/>
    <w:rsid w:val="00FF1B53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EA38A"/>
  <w15:chartTrackingRefBased/>
  <w15:docId w15:val="{4DFBD606-02F7-474D-A104-2287DD5C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Char Char, Char Char Char Char, Char Char Char Char Char Char Char1"/>
    <w:basedOn w:val="DefaultParagraphFont"/>
    <w:link w:val="Title"/>
    <w:locked/>
    <w:rsid w:val="007F1064"/>
    <w:rPr>
      <w:rFonts w:ascii="AdarshaLipiNormal" w:hAnsi="AdarshaLipiNormal"/>
      <w:sz w:val="30"/>
      <w:szCs w:val="24"/>
      <w:lang w:bidi="ar-SA"/>
    </w:rPr>
  </w:style>
  <w:style w:type="paragraph" w:styleId="Title">
    <w:name w:val="Title"/>
    <w:aliases w:val="Char, Char Char Char, Char Char Char Char Char Char"/>
    <w:basedOn w:val="Normal"/>
    <w:link w:val="TitleChar"/>
    <w:qFormat/>
    <w:rsid w:val="007F1064"/>
    <w:pPr>
      <w:jc w:val="center"/>
    </w:pPr>
    <w:rPr>
      <w:rFonts w:ascii="AdarshaLipiNormal" w:eastAsiaTheme="minorHAnsi" w:hAnsi="AdarshaLipiNormal" w:cstheme="minorBidi"/>
      <w:sz w:val="30"/>
    </w:rPr>
  </w:style>
  <w:style w:type="character" w:customStyle="1" w:styleId="TitleChar1">
    <w:name w:val="Title Char1"/>
    <w:aliases w:val=" Char Char Char Char1, Char Char Char Char Char Char Char"/>
    <w:basedOn w:val="DefaultParagraphFont"/>
    <w:rsid w:val="007F1064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6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6DD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</dc:creator>
  <cp:keywords/>
  <dc:description/>
  <cp:lastModifiedBy>FID-BUDGET-1</cp:lastModifiedBy>
  <cp:revision>131</cp:revision>
  <cp:lastPrinted>2019-02-10T04:54:00Z</cp:lastPrinted>
  <dcterms:created xsi:type="dcterms:W3CDTF">2017-02-01T05:31:00Z</dcterms:created>
  <dcterms:modified xsi:type="dcterms:W3CDTF">2019-05-09T04:37:00Z</dcterms:modified>
</cp:coreProperties>
</file>